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C8" w:rsidRDefault="007218C8">
      <w:pPr>
        <w:widowControl w:val="0"/>
        <w:spacing w:before="20" w:after="20" w:line="240" w:lineRule="auto"/>
      </w:pPr>
    </w:p>
    <w:p w:rsidR="007218C8" w:rsidRDefault="00557775">
      <w:pPr>
        <w:widowControl w:val="0"/>
        <w:spacing w:before="20" w:after="20" w:line="240" w:lineRule="auto"/>
        <w:jc w:val="center"/>
        <w:rPr>
          <w:sz w:val="44"/>
          <w:szCs w:val="44"/>
        </w:rPr>
      </w:pPr>
      <w:r>
        <w:rPr>
          <w:b/>
          <w:sz w:val="44"/>
          <w:szCs w:val="44"/>
        </w:rPr>
        <w:t>CURRICULUM VITAE</w:t>
      </w:r>
    </w:p>
    <w:p w:rsidR="007218C8" w:rsidRDefault="007218C8">
      <w:pPr>
        <w:widowControl w:val="0"/>
        <w:spacing w:before="20" w:after="20" w:line="240" w:lineRule="auto"/>
      </w:pPr>
    </w:p>
    <w:p w:rsidR="007218C8" w:rsidRDefault="00990B2A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hidden="0" allowOverlap="1" wp14:anchorId="2C3562B7" wp14:editId="1718E139">
                <wp:simplePos x="0" y="0"/>
                <wp:positionH relativeFrom="column">
                  <wp:posOffset>19050</wp:posOffset>
                </wp:positionH>
                <wp:positionV relativeFrom="paragraph">
                  <wp:posOffset>384175</wp:posOffset>
                </wp:positionV>
                <wp:extent cx="6377940" cy="5248275"/>
                <wp:effectExtent l="0" t="0" r="22860" b="28575"/>
                <wp:wrapTopAndBottom distT="57150" distB="5715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940" cy="52482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531" w:rsidRDefault="00557775" w:rsidP="00396BC3">
                            <w:pPr>
                              <w:spacing w:before="40" w:line="24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D4F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PROFILE</w:t>
                            </w:r>
                          </w:p>
                          <w:p w:rsidR="005F1033" w:rsidRPr="00FD4F2B" w:rsidRDefault="005F1033" w:rsidP="00396BC3">
                            <w:pPr>
                              <w:spacing w:before="4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21531" w:rsidRPr="00FD4F2B" w:rsidRDefault="00990B2A" w:rsidP="00990B2A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990B2A">
                              <w:rPr>
                                <w:b/>
                                <w:sz w:val="22"/>
                                <w:szCs w:val="22"/>
                              </w:rPr>
                              <w:t>13</w:t>
                            </w:r>
                            <w:r w:rsidR="00557775" w:rsidRPr="00FD4F2B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7775" w:rsidRPr="00FD4F2B">
                              <w:rPr>
                                <w:sz w:val="22"/>
                                <w:szCs w:val="22"/>
                              </w:rPr>
                              <w:t>years rendering statutory child protection services as a Qualified Social Worker</w:t>
                            </w:r>
                          </w:p>
                          <w:p w:rsidR="00921531" w:rsidRPr="00FD4F2B" w:rsidRDefault="00557775" w:rsidP="00990B2A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D4F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Experience overview:</w:t>
                            </w:r>
                          </w:p>
                          <w:p w:rsidR="00921531" w:rsidRPr="00FD4F2B" w:rsidRDefault="00557775" w:rsidP="00990B2A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Foster care, 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adoption,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overall children’s court enquiries. Expert witness in criminal cases such as Rape, Sexual Assault. Compiling Pre-sentence and Victim Impact reports to Magistrate and High Courts for children and adult offender. Investigations 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into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circumstance around 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the offence and addressing mitigating factors for sentencing options.</w:t>
                            </w:r>
                          </w:p>
                          <w:p w:rsidR="00921531" w:rsidRPr="00FD4F2B" w:rsidRDefault="00557775" w:rsidP="00990B2A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4F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Significant Training &amp; Development Courses attended and influence on practice:</w:t>
                            </w:r>
                            <w:r w:rsidRPr="00FD4F2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1fob9te" w:colFirst="0" w:colLast="0"/>
                          </w:p>
                          <w:p w:rsidR="00921531" w:rsidRPr="00FD4F2B" w:rsidRDefault="00557775" w:rsidP="00990B2A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Institute for Child Witness Research and Training:</w:t>
                            </w:r>
                            <w:bookmarkEnd w:id="0"/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Preparing Children for court Course (Forensic Social wo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rkers)</w:t>
                            </w:r>
                          </w:p>
                          <w:p w:rsidR="00921531" w:rsidRPr="00FD4F2B" w:rsidRDefault="00557775" w:rsidP="00990B2A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Institute for Child Witness Research and Training: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Introducing the child witness (Forensic Social workers)</w:t>
                            </w:r>
                          </w:p>
                          <w:p w:rsidR="00921531" w:rsidRPr="00FD4F2B" w:rsidRDefault="00557775" w:rsidP="00990B2A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As a result of taking the courses, I was able to gain insight into how to prepare children for trial and what to do during that process as wel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l as how to render the aftercare programs for resilience.</w:t>
                            </w:r>
                          </w:p>
                          <w:p w:rsidR="00921531" w:rsidRPr="00FD4F2B" w:rsidRDefault="00557775" w:rsidP="00990B2A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D4F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Strengths / Skills / Values pertaining to Child Protection:</w:t>
                            </w:r>
                          </w:p>
                          <w:p w:rsidR="00921531" w:rsidRPr="00FD4F2B" w:rsidRDefault="00557775" w:rsidP="00990B2A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Advocacy, 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Counselling,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assessment skills</w:t>
                            </w:r>
                          </w:p>
                          <w:p w:rsidR="00921531" w:rsidRPr="00FD4F2B" w:rsidRDefault="00557775" w:rsidP="00990B2A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Non-Judgmental attitude and Confidentiality </w:t>
                            </w:r>
                          </w:p>
                          <w:p w:rsidR="00921531" w:rsidRPr="00FD4F2B" w:rsidRDefault="00557775" w:rsidP="00990B2A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Team player and strength in working with minimal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supervision collaborating with other stakeholders for purposes of co-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production.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21531" w:rsidRPr="00FD4F2B" w:rsidRDefault="00557775" w:rsidP="00990B2A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Valid Driver’s 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License</w:t>
                            </w:r>
                          </w:p>
                          <w:p w:rsidR="00921531" w:rsidRPr="00FD4F2B" w:rsidRDefault="00557775" w:rsidP="00990B2A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D4F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Professional Accreditation:</w:t>
                            </w:r>
                          </w:p>
                          <w:p w:rsidR="00921531" w:rsidRPr="00FD4F2B" w:rsidRDefault="00557775" w:rsidP="00990B2A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4F2B">
                              <w:rPr>
                                <w:sz w:val="22"/>
                                <w:szCs w:val="22"/>
                              </w:rPr>
                              <w:t>South African Council for Social Service Professions (SACSSP)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: 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Registration Number – </w:t>
                            </w:r>
                            <w:r w:rsidRPr="00FD4F2B">
                              <w:rPr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10-26938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.5pt;margin-top:30.25pt;width:502.2pt;height:413.25pt;z-index:251658240;visibility:visible;mso-wrap-style:square;mso-height-percent:0;mso-wrap-distance-left:4.5pt;mso-wrap-distance-top:4.5pt;mso-wrap-distance-right:4.5pt;mso-wrap-distance-bottom:4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" fillcolor="white [3201]" strokecolor="#002060" strokeweight="2pt">
                <v:textbox inset="3.6pt,,3.6pt">
                  <w:txbxContent>
                    <w:p w:rsidR="00921531" w:rsidRDefault="00557775" w:rsidP="00396BC3">
                      <w:pPr>
                        <w:spacing w:before="40" w:line="24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D4F2B">
                        <w:rPr>
                          <w:b/>
                          <w:bCs/>
                          <w:sz w:val="22"/>
                          <w:szCs w:val="22"/>
                        </w:rPr>
                        <w:t>PROFILE</w:t>
                      </w:r>
                    </w:p>
                    <w:p w:rsidR="005F1033" w:rsidRPr="00FD4F2B" w:rsidRDefault="005F1033" w:rsidP="00396BC3">
                      <w:pPr>
                        <w:spacing w:before="40" w:line="240" w:lineRule="auto"/>
                        <w:rPr>
                          <w:sz w:val="22"/>
                          <w:szCs w:val="22"/>
                        </w:rPr>
                      </w:pPr>
                    </w:p>
                    <w:p w:rsidR="00921531" w:rsidRPr="00FD4F2B" w:rsidRDefault="00990B2A" w:rsidP="00990B2A">
                      <w:pPr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 w:rsidRPr="00990B2A">
                        <w:rPr>
                          <w:b/>
                          <w:sz w:val="22"/>
                          <w:szCs w:val="22"/>
                        </w:rPr>
                        <w:t>13</w:t>
                      </w:r>
                      <w:r w:rsidR="00557775" w:rsidRPr="00FD4F2B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557775" w:rsidRPr="00FD4F2B">
                        <w:rPr>
                          <w:sz w:val="22"/>
                          <w:szCs w:val="22"/>
                        </w:rPr>
                        <w:t>years rendering statutory child protection services as a Qualified Social Worker</w:t>
                      </w:r>
                    </w:p>
                    <w:p w:rsidR="00921531" w:rsidRPr="00FD4F2B" w:rsidRDefault="00557775" w:rsidP="00990B2A">
                      <w:pPr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D4F2B">
                        <w:rPr>
                          <w:b/>
                          <w:bCs/>
                          <w:sz w:val="22"/>
                          <w:szCs w:val="22"/>
                        </w:rPr>
                        <w:t>Experience overview:</w:t>
                      </w:r>
                    </w:p>
                    <w:p w:rsidR="00921531" w:rsidRPr="00FD4F2B" w:rsidRDefault="00557775" w:rsidP="00990B2A">
                      <w:pPr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Foster care, 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>adoption,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and overall children’s court enquiries. Expert witness in criminal cases such as Rape, Sexual Assault. Compiling Pre-sentence and Victim Impact reports to Magistrate and High Courts for children and adult offender. Investigations 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>into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circumstance around 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>the offence and addressing mitigating factors for sentencing options.</w:t>
                      </w:r>
                    </w:p>
                    <w:p w:rsidR="00921531" w:rsidRPr="00FD4F2B" w:rsidRDefault="00557775" w:rsidP="00990B2A">
                      <w:pPr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D4F2B">
                        <w:rPr>
                          <w:b/>
                          <w:bCs/>
                          <w:sz w:val="22"/>
                          <w:szCs w:val="22"/>
                        </w:rPr>
                        <w:t>Significant Training &amp; Development Courses attended and influence on practice:</w:t>
                      </w:r>
                      <w:r w:rsidRPr="00FD4F2B">
                        <w:rPr>
                          <w:sz w:val="22"/>
                          <w:szCs w:val="22"/>
                        </w:rPr>
                        <w:t xml:space="preserve"> </w:t>
                      </w:r>
                      <w:bookmarkStart w:id="1" w:name="_1fob9te" w:colFirst="0" w:colLast="0"/>
                    </w:p>
                    <w:p w:rsidR="00921531" w:rsidRPr="00FD4F2B" w:rsidRDefault="00557775" w:rsidP="00990B2A">
                      <w:pPr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D4F2B">
                        <w:rPr>
                          <w:color w:val="000000" w:themeColor="text1"/>
                          <w:sz w:val="22"/>
                          <w:szCs w:val="22"/>
                          <w:u w:val="single"/>
                        </w:rPr>
                        <w:t>Institute for Child Witness Research and Training:</w:t>
                      </w:r>
                      <w:bookmarkEnd w:id="1"/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Preparing Children for court Course (Forensic Social wo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>rkers)</w:t>
                      </w:r>
                    </w:p>
                    <w:p w:rsidR="00921531" w:rsidRPr="00FD4F2B" w:rsidRDefault="00557775" w:rsidP="00990B2A">
                      <w:pPr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D4F2B">
                        <w:rPr>
                          <w:color w:val="000000" w:themeColor="text1"/>
                          <w:sz w:val="22"/>
                          <w:szCs w:val="22"/>
                          <w:u w:val="single"/>
                        </w:rPr>
                        <w:t>Institute for Child Witness Research and Training: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Introducing the child witness (Forensic Social workers)</w:t>
                      </w:r>
                    </w:p>
                    <w:p w:rsidR="00921531" w:rsidRPr="00FD4F2B" w:rsidRDefault="00557775" w:rsidP="00990B2A">
                      <w:pPr>
                        <w:numPr>
                          <w:ilvl w:val="0"/>
                          <w:numId w:val="10"/>
                        </w:num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>As a result of taking the courses, I was able to gain insight into how to prepare children for trial and what to do during that process as wel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>l as how to render the aftercare programs for resilience.</w:t>
                      </w:r>
                    </w:p>
                    <w:p w:rsidR="00921531" w:rsidRPr="00FD4F2B" w:rsidRDefault="00557775" w:rsidP="00990B2A">
                      <w:pPr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 w:rsidRPr="00FD4F2B">
                        <w:rPr>
                          <w:b/>
                          <w:bCs/>
                          <w:sz w:val="22"/>
                          <w:szCs w:val="22"/>
                        </w:rPr>
                        <w:t>Strengths / Skills / Values pertaining to Child Protection:</w:t>
                      </w:r>
                    </w:p>
                    <w:p w:rsidR="00921531" w:rsidRPr="00FD4F2B" w:rsidRDefault="00557775" w:rsidP="00990B2A">
                      <w:pPr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Advocacy, 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>Counselling,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and assessment skills</w:t>
                      </w:r>
                    </w:p>
                    <w:p w:rsidR="00921531" w:rsidRPr="00FD4F2B" w:rsidRDefault="00557775" w:rsidP="00990B2A">
                      <w:pPr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Non-Judgmental attitude and Confidentiality </w:t>
                      </w:r>
                    </w:p>
                    <w:p w:rsidR="00921531" w:rsidRPr="00FD4F2B" w:rsidRDefault="00557775" w:rsidP="00990B2A">
                      <w:pPr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>Team player and strength in working with minimal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supervision collaborating with other stakeholders for purposes of co-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>production.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21531" w:rsidRPr="00FD4F2B" w:rsidRDefault="00557775" w:rsidP="00990B2A">
                      <w:pPr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Valid Driver’s 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>License</w:t>
                      </w:r>
                    </w:p>
                    <w:p w:rsidR="00921531" w:rsidRPr="00FD4F2B" w:rsidRDefault="00557775" w:rsidP="00990B2A">
                      <w:pPr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D4F2B">
                        <w:rPr>
                          <w:b/>
                          <w:bCs/>
                          <w:sz w:val="22"/>
                          <w:szCs w:val="22"/>
                        </w:rPr>
                        <w:t>Professional Accreditation:</w:t>
                      </w:r>
                    </w:p>
                    <w:p w:rsidR="00921531" w:rsidRPr="00FD4F2B" w:rsidRDefault="00557775" w:rsidP="00990B2A">
                      <w:pPr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D4F2B">
                        <w:rPr>
                          <w:sz w:val="22"/>
                          <w:szCs w:val="22"/>
                        </w:rPr>
                        <w:t>South African Council for Social Service Professions (SACSSP)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: 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Registration Number – </w:t>
                      </w:r>
                      <w:r w:rsidRPr="00FD4F2B">
                        <w:rPr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10-26938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57775">
        <w:rPr>
          <w:b/>
        </w:rPr>
        <w:tab/>
      </w:r>
      <w:r w:rsidR="00557775">
        <w:rPr>
          <w:b/>
        </w:rPr>
        <w:tab/>
      </w:r>
      <w:r w:rsidR="00557775">
        <w:rPr>
          <w:b/>
        </w:rPr>
        <w:tab/>
      </w:r>
      <w:r w:rsidR="00557775">
        <w:rPr>
          <w:b/>
        </w:rPr>
        <w:tab/>
      </w:r>
      <w:r w:rsidR="008371BD">
        <w:rPr>
          <w:b/>
        </w:rPr>
        <w:t xml:space="preserve">           </w:t>
      </w:r>
      <w:r w:rsidR="008371BD">
        <w:rPr>
          <w:b/>
          <w:sz w:val="28"/>
          <w:szCs w:val="28"/>
        </w:rPr>
        <w:t>DIMPAMPA PHILLIP MASHABELA</w:t>
      </w:r>
    </w:p>
    <w:p w:rsidR="007218C8" w:rsidRDefault="00721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rPr>
          <w:b/>
          <w:color w:val="000000"/>
          <w:u w:val="single"/>
        </w:rPr>
      </w:pPr>
      <w:bookmarkStart w:id="2" w:name="_gjdgxs" w:colFirst="0" w:colLast="0"/>
      <w:bookmarkEnd w:id="2"/>
    </w:p>
    <w:p w:rsidR="007218C8" w:rsidRDefault="00721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rPr>
          <w:b/>
          <w:color w:val="000000"/>
          <w:u w:val="single"/>
        </w:rPr>
      </w:pPr>
    </w:p>
    <w:p w:rsidR="007218C8" w:rsidRDefault="00721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rPr>
          <w:b/>
          <w:color w:val="000000"/>
          <w:u w:val="single"/>
        </w:rPr>
      </w:pPr>
    </w:p>
    <w:p w:rsidR="007218C8" w:rsidRDefault="00721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rPr>
          <w:b/>
          <w:color w:val="000000"/>
          <w:u w:val="single"/>
        </w:rPr>
      </w:pPr>
    </w:p>
    <w:p w:rsidR="007218C8" w:rsidRDefault="00721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rPr>
          <w:b/>
          <w:color w:val="000000"/>
          <w:u w:val="single"/>
        </w:rPr>
      </w:pPr>
    </w:p>
    <w:p w:rsidR="007218C8" w:rsidRDefault="00721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rPr>
          <w:b/>
          <w:color w:val="000000"/>
          <w:u w:val="single"/>
        </w:rPr>
      </w:pPr>
    </w:p>
    <w:p w:rsidR="007218C8" w:rsidRDefault="00721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rPr>
          <w:b/>
          <w:color w:val="000000"/>
          <w:u w:val="single"/>
        </w:rPr>
      </w:pPr>
    </w:p>
    <w:p w:rsidR="007218C8" w:rsidRDefault="00721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rPr>
          <w:b/>
          <w:color w:val="000000"/>
          <w:u w:val="single"/>
        </w:rPr>
      </w:pPr>
    </w:p>
    <w:p w:rsidR="007218C8" w:rsidRDefault="00721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rPr>
          <w:b/>
          <w:color w:val="000000"/>
          <w:u w:val="single"/>
        </w:rPr>
      </w:pPr>
    </w:p>
    <w:p w:rsidR="007218C8" w:rsidRDefault="00721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rPr>
          <w:b/>
          <w:color w:val="000000"/>
          <w:u w:val="single"/>
        </w:rPr>
      </w:pPr>
    </w:p>
    <w:p w:rsidR="00990B2A" w:rsidRDefault="00990B2A" w:rsidP="00990B2A">
      <w:pPr>
        <w:pBdr>
          <w:top w:val="nil"/>
          <w:left w:val="nil"/>
          <w:bottom w:val="nil"/>
          <w:right w:val="nil"/>
          <w:between w:val="nil"/>
        </w:pBdr>
        <w:ind w:right="360"/>
        <w:rPr>
          <w:b/>
          <w:color w:val="000000"/>
          <w:u w:val="single"/>
        </w:rPr>
      </w:pPr>
    </w:p>
    <w:p w:rsidR="007218C8" w:rsidRPr="00990B2A" w:rsidRDefault="00557775" w:rsidP="00990B2A">
      <w:pPr>
        <w:pBdr>
          <w:top w:val="nil"/>
          <w:left w:val="nil"/>
          <w:bottom w:val="nil"/>
          <w:right w:val="nil"/>
          <w:between w:val="nil"/>
        </w:pBdr>
        <w:ind w:right="360"/>
        <w:rPr>
          <w:b/>
          <w:color w:val="000000"/>
          <w:sz w:val="22"/>
          <w:szCs w:val="22"/>
          <w:u w:val="single"/>
        </w:rPr>
      </w:pPr>
      <w:r w:rsidRPr="00990B2A">
        <w:rPr>
          <w:b/>
          <w:color w:val="000000"/>
          <w:sz w:val="22"/>
          <w:szCs w:val="22"/>
          <w:u w:val="single"/>
        </w:rPr>
        <w:lastRenderedPageBreak/>
        <w:t>POST QUALIFIED EXPERIENCE:</w:t>
      </w:r>
    </w:p>
    <w:p w:rsidR="007218C8" w:rsidRPr="00990B2A" w:rsidRDefault="007218C8" w:rsidP="00990B2A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color w:val="000000"/>
          <w:sz w:val="22"/>
          <w:szCs w:val="22"/>
        </w:rPr>
      </w:pPr>
    </w:p>
    <w:p w:rsidR="007218C8" w:rsidRPr="00990B2A" w:rsidRDefault="00061997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bookmarkStart w:id="3" w:name="_30j0zll" w:colFirst="0" w:colLast="0"/>
      <w:bookmarkEnd w:id="3"/>
      <w:r w:rsidRPr="00990B2A">
        <w:rPr>
          <w:b/>
          <w:sz w:val="22"/>
          <w:szCs w:val="22"/>
        </w:rPr>
        <w:t>Current Study</w:t>
      </w:r>
      <w:r w:rsidRPr="00990B2A">
        <w:rPr>
          <w:sz w:val="22"/>
          <w:szCs w:val="22"/>
        </w:rPr>
        <w:t xml:space="preserve">: </w:t>
      </w:r>
      <w:r w:rsidR="0066048D" w:rsidRPr="00990B2A">
        <w:rPr>
          <w:sz w:val="22"/>
          <w:szCs w:val="22"/>
        </w:rPr>
        <w:t>P</w:t>
      </w:r>
      <w:r w:rsidRPr="00990B2A">
        <w:rPr>
          <w:sz w:val="22"/>
          <w:szCs w:val="22"/>
        </w:rPr>
        <w:t>ostgraduate</w:t>
      </w:r>
      <w:r w:rsidR="00557775" w:rsidRPr="00990B2A">
        <w:rPr>
          <w:sz w:val="22"/>
          <w:szCs w:val="22"/>
        </w:rPr>
        <w:t xml:space="preserve"> Student – Erasmus Mundus Masters Advances Development in Social Work </w:t>
      </w:r>
      <w:r w:rsidR="0066048D" w:rsidRPr="00990B2A">
        <w:rPr>
          <w:sz w:val="22"/>
          <w:szCs w:val="22"/>
        </w:rPr>
        <w:t xml:space="preserve">  </w:t>
      </w:r>
      <w:r w:rsidRPr="00990B2A">
        <w:rPr>
          <w:b/>
          <w:sz w:val="22"/>
          <w:szCs w:val="22"/>
        </w:rPr>
        <w:t>Institution</w:t>
      </w:r>
      <w:r w:rsidR="0066048D" w:rsidRPr="00990B2A">
        <w:rPr>
          <w:b/>
          <w:sz w:val="22"/>
          <w:szCs w:val="22"/>
        </w:rPr>
        <w:t xml:space="preserve">: </w:t>
      </w:r>
      <w:r w:rsidRPr="00990B2A">
        <w:rPr>
          <w:sz w:val="22"/>
          <w:szCs w:val="22"/>
        </w:rPr>
        <w:t xml:space="preserve"> </w:t>
      </w:r>
      <w:r w:rsidR="00557775" w:rsidRPr="00990B2A">
        <w:rPr>
          <w:b/>
          <w:sz w:val="22"/>
          <w:szCs w:val="22"/>
        </w:rPr>
        <w:t>Universities of</w:t>
      </w:r>
      <w:r w:rsidR="0066048D" w:rsidRPr="00990B2A">
        <w:rPr>
          <w:b/>
          <w:sz w:val="22"/>
          <w:szCs w:val="22"/>
        </w:rPr>
        <w:t xml:space="preserve"> </w:t>
      </w:r>
      <w:r w:rsidR="00557775" w:rsidRPr="00990B2A">
        <w:rPr>
          <w:b/>
          <w:sz w:val="22"/>
          <w:szCs w:val="22"/>
        </w:rPr>
        <w:t>Aalborg (Denmark) Lincoln (UK</w:t>
      </w:r>
      <w:r w:rsidR="0066048D" w:rsidRPr="00990B2A">
        <w:rPr>
          <w:b/>
          <w:sz w:val="22"/>
          <w:szCs w:val="22"/>
        </w:rPr>
        <w:t>) Lisbon</w:t>
      </w:r>
      <w:r w:rsidR="00557775" w:rsidRPr="00990B2A">
        <w:rPr>
          <w:b/>
          <w:sz w:val="22"/>
          <w:szCs w:val="22"/>
        </w:rPr>
        <w:t xml:space="preserve"> (Portugal</w:t>
      </w:r>
      <w:r w:rsidR="0066048D" w:rsidRPr="00990B2A">
        <w:rPr>
          <w:b/>
          <w:sz w:val="22"/>
          <w:szCs w:val="22"/>
        </w:rPr>
        <w:t>) Nanterre</w:t>
      </w:r>
      <w:r w:rsidR="00557775" w:rsidRPr="00990B2A">
        <w:rPr>
          <w:b/>
          <w:sz w:val="22"/>
          <w:szCs w:val="22"/>
        </w:rPr>
        <w:t xml:space="preserve"> (France) and Warsaw </w:t>
      </w:r>
    </w:p>
    <w:p w:rsidR="007218C8" w:rsidRPr="00990B2A" w:rsidRDefault="0066048D" w:rsidP="00990B2A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color w:val="000000"/>
          <w:sz w:val="22"/>
          <w:szCs w:val="22"/>
        </w:rPr>
      </w:pPr>
      <w:r w:rsidRPr="00990B2A">
        <w:rPr>
          <w:color w:val="000000"/>
          <w:sz w:val="22"/>
          <w:szCs w:val="22"/>
        </w:rPr>
        <w:t xml:space="preserve">                         </w:t>
      </w:r>
      <w:r w:rsidRPr="00990B2A">
        <w:rPr>
          <w:b/>
          <w:color w:val="000000"/>
          <w:sz w:val="22"/>
          <w:szCs w:val="22"/>
        </w:rPr>
        <w:t>(Poland</w:t>
      </w:r>
      <w:r w:rsidRPr="00990B2A">
        <w:rPr>
          <w:color w:val="000000"/>
          <w:sz w:val="22"/>
          <w:szCs w:val="22"/>
        </w:rPr>
        <w:t>).</w:t>
      </w:r>
    </w:p>
    <w:p w:rsidR="005F1033" w:rsidRPr="00990B2A" w:rsidRDefault="005F1033" w:rsidP="00990B2A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color w:val="000000"/>
          <w:sz w:val="22"/>
          <w:szCs w:val="22"/>
        </w:rPr>
      </w:pPr>
    </w:p>
    <w:p w:rsidR="007218C8" w:rsidRPr="00990B2A" w:rsidRDefault="008371BD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sz w:val="22"/>
          <w:szCs w:val="22"/>
        </w:rPr>
      </w:pPr>
      <w:r w:rsidRPr="00990B2A">
        <w:rPr>
          <w:b/>
          <w:sz w:val="22"/>
          <w:szCs w:val="22"/>
        </w:rPr>
        <w:t>Period: August 2021 to</w:t>
      </w:r>
      <w:r w:rsidR="00506EA7" w:rsidRPr="00990B2A">
        <w:rPr>
          <w:b/>
          <w:sz w:val="22"/>
          <w:szCs w:val="22"/>
        </w:rPr>
        <w:t xml:space="preserve"> </w:t>
      </w:r>
      <w:r w:rsidR="005F1033" w:rsidRPr="00990B2A">
        <w:rPr>
          <w:b/>
          <w:sz w:val="22"/>
          <w:szCs w:val="22"/>
        </w:rPr>
        <w:t>July</w:t>
      </w:r>
      <w:r w:rsidR="00557775" w:rsidRPr="00990B2A">
        <w:rPr>
          <w:b/>
          <w:sz w:val="22"/>
          <w:szCs w:val="22"/>
        </w:rPr>
        <w:t xml:space="preserve"> 2022</w:t>
      </w:r>
    </w:p>
    <w:p w:rsidR="007218C8" w:rsidRPr="00990B2A" w:rsidRDefault="008371BD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sz w:val="22"/>
          <w:szCs w:val="22"/>
        </w:rPr>
      </w:pPr>
      <w:r w:rsidRPr="00990B2A">
        <w:rPr>
          <w:b/>
          <w:sz w:val="22"/>
          <w:szCs w:val="22"/>
        </w:rPr>
        <w:t xml:space="preserve">Institution: </w:t>
      </w:r>
      <w:r w:rsidR="00557775" w:rsidRPr="00990B2A">
        <w:rPr>
          <w:b/>
          <w:sz w:val="22"/>
          <w:szCs w:val="22"/>
        </w:rPr>
        <w:t xml:space="preserve">National Prosecuting Authority </w:t>
      </w:r>
    </w:p>
    <w:p w:rsidR="007218C8" w:rsidRPr="00990B2A" w:rsidRDefault="008371BD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FF0000"/>
          <w:sz w:val="22"/>
          <w:szCs w:val="22"/>
        </w:rPr>
      </w:pPr>
      <w:r w:rsidRPr="00990B2A">
        <w:rPr>
          <w:b/>
          <w:sz w:val="22"/>
          <w:szCs w:val="22"/>
        </w:rPr>
        <w:t xml:space="preserve">Unit: </w:t>
      </w:r>
      <w:r w:rsidR="00557775" w:rsidRPr="00990B2A">
        <w:rPr>
          <w:b/>
          <w:sz w:val="22"/>
          <w:szCs w:val="22"/>
        </w:rPr>
        <w:t>Sexual Offences and Community Affairs Unit:</w:t>
      </w:r>
      <w:r w:rsidR="00557775" w:rsidRPr="00990B2A">
        <w:rPr>
          <w:b/>
          <w:color w:val="FF0000"/>
          <w:sz w:val="22"/>
          <w:szCs w:val="22"/>
        </w:rPr>
        <w:t xml:space="preserve"> </w:t>
      </w:r>
    </w:p>
    <w:p w:rsidR="007218C8" w:rsidRDefault="008371BD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sz w:val="22"/>
          <w:szCs w:val="22"/>
        </w:rPr>
      </w:pPr>
      <w:r w:rsidRPr="00990B2A">
        <w:rPr>
          <w:b/>
          <w:sz w:val="22"/>
          <w:szCs w:val="22"/>
        </w:rPr>
        <w:t xml:space="preserve">Position: </w:t>
      </w:r>
      <w:r w:rsidR="00557775" w:rsidRPr="00990B2A">
        <w:rPr>
          <w:b/>
          <w:sz w:val="22"/>
          <w:szCs w:val="22"/>
        </w:rPr>
        <w:t xml:space="preserve">Court Preparation Officer </w:t>
      </w:r>
    </w:p>
    <w:p w:rsidR="00990B2A" w:rsidRPr="00990B2A" w:rsidRDefault="00990B2A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360"/>
        <w:jc w:val="both"/>
        <w:rPr>
          <w:b/>
          <w:sz w:val="22"/>
          <w:szCs w:val="22"/>
          <w:u w:val="single"/>
        </w:rPr>
      </w:pPr>
      <w:r w:rsidRPr="00990B2A">
        <w:rPr>
          <w:b/>
          <w:sz w:val="22"/>
          <w:szCs w:val="22"/>
          <w:u w:val="single"/>
        </w:rPr>
        <w:t>Duties</w:t>
      </w:r>
    </w:p>
    <w:p w:rsidR="007218C8" w:rsidRPr="00990B2A" w:rsidRDefault="00557775" w:rsidP="00990B2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990B2A">
        <w:rPr>
          <w:sz w:val="22"/>
          <w:szCs w:val="22"/>
        </w:rPr>
        <w:t>Providing holistic and integrated care for victims of crime, customers, and witnesses within the court environment, including children, adolescents, and adult witnesses</w:t>
      </w:r>
    </w:p>
    <w:p w:rsidR="007218C8" w:rsidRPr="00990B2A" w:rsidRDefault="00557775" w:rsidP="00990B2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990B2A">
        <w:rPr>
          <w:sz w:val="22"/>
          <w:szCs w:val="22"/>
        </w:rPr>
        <w:t>Preventing secondary traumatization by providing emotional containment and a safe and s</w:t>
      </w:r>
      <w:r w:rsidRPr="00990B2A">
        <w:rPr>
          <w:sz w:val="22"/>
          <w:szCs w:val="22"/>
        </w:rPr>
        <w:t>ecure environment in which to testify</w:t>
      </w:r>
    </w:p>
    <w:p w:rsidR="007218C8" w:rsidRPr="00990B2A" w:rsidRDefault="00557775" w:rsidP="00990B2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990B2A">
        <w:rPr>
          <w:sz w:val="22"/>
          <w:szCs w:val="22"/>
        </w:rPr>
        <w:t>Planning and preparing for court sessions and conducting court preparation and Victim Impact statements in the High Court and implement the PEACE Model to ensure compliance with policy mandate.</w:t>
      </w:r>
    </w:p>
    <w:p w:rsidR="007218C8" w:rsidRPr="00990B2A" w:rsidRDefault="00557775" w:rsidP="00990B2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990B2A">
        <w:rPr>
          <w:sz w:val="22"/>
          <w:szCs w:val="22"/>
        </w:rPr>
        <w:t xml:space="preserve">Directing and guiding a </w:t>
      </w:r>
      <w:r w:rsidRPr="00990B2A">
        <w:rPr>
          <w:sz w:val="22"/>
          <w:szCs w:val="22"/>
        </w:rPr>
        <w:t>court preparation programme in an age-appropriate manner for the program to be effective</w:t>
      </w:r>
    </w:p>
    <w:p w:rsidR="007218C8" w:rsidRPr="00990B2A" w:rsidRDefault="00557775" w:rsidP="00990B2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990B2A">
        <w:rPr>
          <w:sz w:val="22"/>
          <w:szCs w:val="22"/>
        </w:rPr>
        <w:t xml:space="preserve">Familiarizing customers of NPA with the Court environment, roles and responsibilities of court role players, Court proceedings, and witness rights in contact with the </w:t>
      </w:r>
      <w:r w:rsidRPr="00990B2A">
        <w:rPr>
          <w:sz w:val="22"/>
          <w:szCs w:val="22"/>
        </w:rPr>
        <w:t>criminal justice system, by conducting workshops and court visits</w:t>
      </w:r>
    </w:p>
    <w:p w:rsidR="007218C8" w:rsidRPr="00990B2A" w:rsidRDefault="00557775" w:rsidP="00990B2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990B2A">
        <w:rPr>
          <w:sz w:val="22"/>
          <w:szCs w:val="22"/>
        </w:rPr>
        <w:t>Ensuring that children’s and adult rights and interests are protected through workshops and awareness campaigns.</w:t>
      </w:r>
    </w:p>
    <w:p w:rsidR="007218C8" w:rsidRPr="00990B2A" w:rsidRDefault="00557775" w:rsidP="00990B2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990B2A">
        <w:rPr>
          <w:sz w:val="22"/>
          <w:szCs w:val="22"/>
        </w:rPr>
        <w:t>Contributing towards successful prosecution, reduction of secondary victimiza</w:t>
      </w:r>
      <w:r w:rsidRPr="00990B2A">
        <w:rPr>
          <w:sz w:val="22"/>
          <w:szCs w:val="22"/>
        </w:rPr>
        <w:t>tion and ensure customer satisfaction.</w:t>
      </w:r>
    </w:p>
    <w:p w:rsidR="007218C8" w:rsidRPr="00990B2A" w:rsidRDefault="00557775" w:rsidP="00990B2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990B2A">
        <w:rPr>
          <w:sz w:val="22"/>
          <w:szCs w:val="22"/>
        </w:rPr>
        <w:t>Promoting partner integration and customer satisfaction in conjunction with parties in a criminal justice system</w:t>
      </w:r>
    </w:p>
    <w:p w:rsidR="007218C8" w:rsidRPr="00990B2A" w:rsidRDefault="00557775" w:rsidP="00990B2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990B2A">
        <w:rPr>
          <w:sz w:val="22"/>
          <w:szCs w:val="22"/>
        </w:rPr>
        <w:t>Conducting community education awareness campaigns, and by working together with other stakeholders, and</w:t>
      </w:r>
      <w:r w:rsidRPr="00990B2A">
        <w:rPr>
          <w:sz w:val="22"/>
          <w:szCs w:val="22"/>
        </w:rPr>
        <w:t xml:space="preserve"> customers of the NPA to promote integration in the criminal justice system.</w:t>
      </w:r>
    </w:p>
    <w:p w:rsidR="007218C8" w:rsidRPr="00990B2A" w:rsidRDefault="00557775" w:rsidP="00990B2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990B2A">
        <w:rPr>
          <w:sz w:val="22"/>
          <w:szCs w:val="22"/>
        </w:rPr>
        <w:t>Performing all duties in accordance with the norms and standards of court preparation services and NPA Peace model for compliance</w:t>
      </w:r>
    </w:p>
    <w:p w:rsidR="007218C8" w:rsidRPr="00990B2A" w:rsidRDefault="00557775" w:rsidP="00990B2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990B2A">
        <w:rPr>
          <w:sz w:val="22"/>
          <w:szCs w:val="22"/>
        </w:rPr>
        <w:t>Assisting the Director with all administrative du</w:t>
      </w:r>
      <w:r w:rsidRPr="00990B2A">
        <w:rPr>
          <w:sz w:val="22"/>
          <w:szCs w:val="22"/>
        </w:rPr>
        <w:t>ties and logistics including consolidation of monthly statistics and quarterly reports</w:t>
      </w:r>
    </w:p>
    <w:p w:rsidR="007218C8" w:rsidRPr="00990B2A" w:rsidRDefault="00557775" w:rsidP="00990B2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990B2A">
        <w:rPr>
          <w:sz w:val="22"/>
          <w:szCs w:val="22"/>
        </w:rPr>
        <w:t>Organizing workload guided by the High Court roll and booking appointments to maintain good administrative records.</w:t>
      </w:r>
    </w:p>
    <w:p w:rsidR="00325741" w:rsidRDefault="00557775" w:rsidP="00990B2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990B2A">
        <w:rPr>
          <w:sz w:val="22"/>
          <w:szCs w:val="22"/>
        </w:rPr>
        <w:t>Ensuring proper administration of files and registers</w:t>
      </w:r>
      <w:r w:rsidRPr="00990B2A">
        <w:rPr>
          <w:sz w:val="22"/>
          <w:szCs w:val="22"/>
        </w:rPr>
        <w:t xml:space="preserve"> according to information management guidelines and compliance</w:t>
      </w:r>
      <w:r w:rsidR="00990B2A">
        <w:rPr>
          <w:sz w:val="22"/>
          <w:szCs w:val="22"/>
        </w:rPr>
        <w:t>.</w:t>
      </w:r>
    </w:p>
    <w:p w:rsidR="007218C8" w:rsidRPr="00990B2A" w:rsidRDefault="008371BD" w:rsidP="00990B2A">
      <w:pPr>
        <w:pBdr>
          <w:top w:val="none" w:sz="0" w:space="3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</w:rPr>
      </w:pPr>
      <w:r w:rsidRPr="00990B2A">
        <w:rPr>
          <w:b/>
          <w:sz w:val="22"/>
          <w:szCs w:val="22"/>
        </w:rPr>
        <w:t>Period:</w:t>
      </w:r>
      <w:r w:rsidRPr="00990B2A">
        <w:rPr>
          <w:sz w:val="22"/>
          <w:szCs w:val="22"/>
        </w:rPr>
        <w:t xml:space="preserve"> </w:t>
      </w:r>
      <w:r w:rsidRPr="00990B2A">
        <w:rPr>
          <w:b/>
          <w:sz w:val="22"/>
          <w:szCs w:val="22"/>
        </w:rPr>
        <w:t>October 2020 to</w:t>
      </w:r>
      <w:r w:rsidR="00557775" w:rsidRPr="00990B2A">
        <w:rPr>
          <w:b/>
          <w:sz w:val="22"/>
          <w:szCs w:val="22"/>
        </w:rPr>
        <w:t xml:space="preserve"> July 2021</w:t>
      </w:r>
    </w:p>
    <w:p w:rsidR="007218C8" w:rsidRPr="00990B2A" w:rsidRDefault="00557775" w:rsidP="00990B2A">
      <w:pPr>
        <w:pBdr>
          <w:top w:val="none" w:sz="0" w:space="3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Resigned due to personal reasons.</w:t>
      </w:r>
    </w:p>
    <w:p w:rsidR="005F1033" w:rsidRPr="00990B2A" w:rsidRDefault="005F1033" w:rsidP="00990B2A">
      <w:pPr>
        <w:pBdr>
          <w:top w:val="none" w:sz="0" w:space="3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</w:p>
    <w:p w:rsidR="007218C8" w:rsidRPr="00990B2A" w:rsidRDefault="008371BD" w:rsidP="00990B2A">
      <w:pPr>
        <w:pBdr>
          <w:top w:val="none" w:sz="0" w:space="3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</w:rPr>
      </w:pPr>
      <w:r w:rsidRPr="00990B2A">
        <w:rPr>
          <w:b/>
          <w:sz w:val="22"/>
          <w:szCs w:val="22"/>
        </w:rPr>
        <w:t xml:space="preserve">Period: </w:t>
      </w:r>
      <w:r w:rsidR="00503D9A">
        <w:rPr>
          <w:b/>
          <w:sz w:val="22"/>
          <w:szCs w:val="22"/>
        </w:rPr>
        <w:t xml:space="preserve">July 2017 to </w:t>
      </w:r>
      <w:r w:rsidR="00557775" w:rsidRPr="00990B2A">
        <w:rPr>
          <w:b/>
          <w:sz w:val="22"/>
          <w:szCs w:val="22"/>
        </w:rPr>
        <w:t xml:space="preserve">September 2020 </w:t>
      </w:r>
    </w:p>
    <w:p w:rsidR="007218C8" w:rsidRPr="00990B2A" w:rsidRDefault="008371BD" w:rsidP="00990B2A">
      <w:pPr>
        <w:pBdr>
          <w:top w:val="none" w:sz="0" w:space="3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2"/>
          <w:szCs w:val="22"/>
        </w:rPr>
      </w:pPr>
      <w:r w:rsidRPr="00990B2A">
        <w:rPr>
          <w:b/>
          <w:sz w:val="22"/>
          <w:szCs w:val="22"/>
        </w:rPr>
        <w:t>Institution: South African</w:t>
      </w:r>
      <w:r w:rsidR="00557775" w:rsidRPr="00990B2A">
        <w:rPr>
          <w:b/>
          <w:sz w:val="22"/>
          <w:szCs w:val="22"/>
        </w:rPr>
        <w:t xml:space="preserve"> Police Service </w:t>
      </w:r>
    </w:p>
    <w:p w:rsidR="007218C8" w:rsidRDefault="008371BD" w:rsidP="00990B2A">
      <w:pPr>
        <w:pBdr>
          <w:top w:val="none" w:sz="0" w:space="3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</w:rPr>
      </w:pPr>
      <w:r w:rsidRPr="00990B2A">
        <w:rPr>
          <w:b/>
          <w:sz w:val="22"/>
          <w:szCs w:val="22"/>
        </w:rPr>
        <w:t xml:space="preserve">Position: </w:t>
      </w:r>
      <w:r w:rsidR="00557775" w:rsidRPr="00990B2A">
        <w:rPr>
          <w:b/>
          <w:sz w:val="22"/>
          <w:szCs w:val="22"/>
        </w:rPr>
        <w:t>Forensic</w:t>
      </w:r>
      <w:r w:rsidR="00557775" w:rsidRPr="00990B2A">
        <w:rPr>
          <w:b/>
          <w:sz w:val="22"/>
          <w:szCs w:val="22"/>
        </w:rPr>
        <w:t xml:space="preserve"> Social Worker</w:t>
      </w:r>
      <w:r w:rsidR="00557775" w:rsidRPr="00990B2A">
        <w:rPr>
          <w:b/>
          <w:sz w:val="22"/>
          <w:szCs w:val="22"/>
        </w:rPr>
        <w:t xml:space="preserve"> </w:t>
      </w:r>
    </w:p>
    <w:p w:rsidR="00990B2A" w:rsidRPr="00990B2A" w:rsidRDefault="00990B2A" w:rsidP="00990B2A">
      <w:pPr>
        <w:pBdr>
          <w:top w:val="none" w:sz="0" w:space="3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</w:t>
      </w:r>
      <w:r w:rsidRPr="00990B2A">
        <w:rPr>
          <w:b/>
          <w:sz w:val="22"/>
          <w:szCs w:val="22"/>
          <w:u w:val="single"/>
        </w:rPr>
        <w:t>Duties</w:t>
      </w:r>
    </w:p>
    <w:p w:rsidR="007218C8" w:rsidRPr="00990B2A" w:rsidRDefault="00557775" w:rsidP="00990B2A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Conducted forensic assessment/investigation on cases of alleged child sexual abuse referred by the SAPS members or judicial system.</w:t>
      </w:r>
    </w:p>
    <w:p w:rsidR="007218C8" w:rsidRPr="00990B2A" w:rsidRDefault="00557775" w:rsidP="00990B2A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Assessed the child/ren witness’s ability and readiness to testify in court.</w:t>
      </w:r>
    </w:p>
    <w:p w:rsidR="007218C8" w:rsidRPr="00990B2A" w:rsidRDefault="00557775" w:rsidP="00990B2A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Conducted Court preparation for Child Victims an</w:t>
      </w:r>
      <w:r w:rsidRPr="00990B2A">
        <w:rPr>
          <w:sz w:val="22"/>
          <w:szCs w:val="22"/>
        </w:rPr>
        <w:t>d Adult Victims of Sexual Abuse</w:t>
      </w:r>
    </w:p>
    <w:p w:rsidR="007218C8" w:rsidRPr="00990B2A" w:rsidRDefault="00557775" w:rsidP="00990B2A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Conducted forensic social work assessment and other related investigations in the unit.</w:t>
      </w:r>
    </w:p>
    <w:p w:rsidR="007218C8" w:rsidRPr="00990B2A" w:rsidRDefault="00557775" w:rsidP="00990B2A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Obtained the child witness’s detailed statement in an objective, developmentally sensitive and legally defensible manner using scientific assessment tools.</w:t>
      </w:r>
    </w:p>
    <w:p w:rsidR="007218C8" w:rsidRPr="00990B2A" w:rsidRDefault="00557775" w:rsidP="00990B2A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Rendered play therapy and trauma debriefing to victims of crime and their affected families.</w:t>
      </w:r>
    </w:p>
    <w:p w:rsidR="007218C8" w:rsidRPr="00990B2A" w:rsidRDefault="00557775" w:rsidP="00990B2A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Provide</w:t>
      </w:r>
      <w:r w:rsidRPr="00990B2A">
        <w:rPr>
          <w:sz w:val="22"/>
          <w:szCs w:val="22"/>
        </w:rPr>
        <w:t>d care and support to victims of crime and witnesses for court appearances.</w:t>
      </w:r>
    </w:p>
    <w:p w:rsidR="007218C8" w:rsidRPr="00990B2A" w:rsidRDefault="00557775" w:rsidP="00990B2A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Provided evidence as an Expert Witness in Court</w:t>
      </w:r>
    </w:p>
    <w:p w:rsidR="007218C8" w:rsidRPr="00990B2A" w:rsidRDefault="00557775" w:rsidP="00990B2A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Provided feedback on findings of the Forensic assessment/investigation to the SAPS members and the judiciary.</w:t>
      </w:r>
    </w:p>
    <w:p w:rsidR="007218C8" w:rsidRPr="00990B2A" w:rsidRDefault="00557775" w:rsidP="00990B2A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Compiled forensic repo</w:t>
      </w:r>
      <w:r w:rsidRPr="00990B2A">
        <w:rPr>
          <w:sz w:val="22"/>
          <w:szCs w:val="22"/>
        </w:rPr>
        <w:t>rts to Courts after assessment.</w:t>
      </w:r>
    </w:p>
    <w:p w:rsidR="007218C8" w:rsidRPr="00990B2A" w:rsidRDefault="00557775" w:rsidP="00990B2A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Conducted orientation of child victims to the court environment prior to giving testimony</w:t>
      </w:r>
    </w:p>
    <w:p w:rsidR="007218C8" w:rsidRPr="00990B2A" w:rsidRDefault="00557775" w:rsidP="00990B2A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Conducted research and kept up to date with new developments in forensic practice and social work legislations.</w:t>
      </w:r>
    </w:p>
    <w:p w:rsidR="007218C8" w:rsidRPr="00990B2A" w:rsidRDefault="00557775" w:rsidP="00990B2A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Performed all duties r</w:t>
      </w:r>
      <w:r w:rsidRPr="00990B2A">
        <w:rPr>
          <w:sz w:val="22"/>
          <w:szCs w:val="22"/>
        </w:rPr>
        <w:t>elated to court preparation and assessment techniques as per the Standard Operating Procedure</w:t>
      </w:r>
    </w:p>
    <w:p w:rsidR="007218C8" w:rsidRPr="00990B2A" w:rsidRDefault="00557775" w:rsidP="00990B2A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Networked and engaged with relevant stakeholders and professionals to ensure multidisciplinary service delivery.</w:t>
      </w:r>
    </w:p>
    <w:p w:rsidR="005F1033" w:rsidRDefault="005F1033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</w:rPr>
      </w:pPr>
    </w:p>
    <w:p w:rsidR="00503D9A" w:rsidRPr="00990B2A" w:rsidRDefault="00503D9A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</w:rPr>
      </w:pPr>
    </w:p>
    <w:p w:rsidR="007218C8" w:rsidRPr="00990B2A" w:rsidRDefault="008371BD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</w:rPr>
      </w:pPr>
      <w:r w:rsidRPr="00990B2A">
        <w:rPr>
          <w:b/>
          <w:sz w:val="22"/>
          <w:szCs w:val="22"/>
        </w:rPr>
        <w:t xml:space="preserve">Period: </w:t>
      </w:r>
      <w:r w:rsidR="00503D9A">
        <w:rPr>
          <w:b/>
          <w:sz w:val="22"/>
          <w:szCs w:val="22"/>
        </w:rPr>
        <w:t xml:space="preserve">November 2013 to </w:t>
      </w:r>
      <w:r w:rsidR="00557775" w:rsidRPr="00990B2A">
        <w:rPr>
          <w:b/>
          <w:sz w:val="22"/>
          <w:szCs w:val="22"/>
        </w:rPr>
        <w:t xml:space="preserve">June 2017  </w:t>
      </w:r>
      <w:r w:rsidR="00557775" w:rsidRPr="00990B2A">
        <w:rPr>
          <w:b/>
          <w:sz w:val="22"/>
          <w:szCs w:val="22"/>
        </w:rPr>
        <w:tab/>
      </w:r>
      <w:r w:rsidR="00557775" w:rsidRPr="00990B2A">
        <w:rPr>
          <w:b/>
          <w:sz w:val="22"/>
          <w:szCs w:val="22"/>
        </w:rPr>
        <w:tab/>
        <w:t xml:space="preserve"> </w:t>
      </w:r>
    </w:p>
    <w:p w:rsidR="007218C8" w:rsidRPr="00990B2A" w:rsidRDefault="008371BD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</w:rPr>
      </w:pPr>
      <w:r w:rsidRPr="00990B2A">
        <w:rPr>
          <w:b/>
          <w:sz w:val="22"/>
          <w:szCs w:val="22"/>
        </w:rPr>
        <w:t xml:space="preserve">Institution: </w:t>
      </w:r>
      <w:r w:rsidR="00557775" w:rsidRPr="00990B2A">
        <w:rPr>
          <w:b/>
          <w:sz w:val="22"/>
          <w:szCs w:val="22"/>
        </w:rPr>
        <w:t>Department of Soc</w:t>
      </w:r>
      <w:r w:rsidR="00557775" w:rsidRPr="00990B2A">
        <w:rPr>
          <w:b/>
          <w:sz w:val="22"/>
          <w:szCs w:val="22"/>
        </w:rPr>
        <w:t xml:space="preserve">ial Development </w:t>
      </w:r>
    </w:p>
    <w:p w:rsidR="007218C8" w:rsidRPr="00990B2A" w:rsidRDefault="008371BD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</w:rPr>
      </w:pPr>
      <w:r w:rsidRPr="00990B2A">
        <w:rPr>
          <w:b/>
          <w:sz w:val="22"/>
          <w:szCs w:val="22"/>
        </w:rPr>
        <w:t xml:space="preserve">Programme: </w:t>
      </w:r>
      <w:r w:rsidR="00557775" w:rsidRPr="00990B2A">
        <w:rPr>
          <w:b/>
          <w:sz w:val="22"/>
          <w:szCs w:val="22"/>
        </w:rPr>
        <w:t>Social Crime Prevention Programme</w:t>
      </w:r>
    </w:p>
    <w:p w:rsidR="007218C8" w:rsidRDefault="008371BD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  <w:u w:val="single"/>
        </w:rPr>
      </w:pPr>
      <w:r w:rsidRPr="00990B2A">
        <w:rPr>
          <w:b/>
          <w:sz w:val="22"/>
          <w:szCs w:val="22"/>
          <w:u w:val="single"/>
        </w:rPr>
        <w:t xml:space="preserve">Position: </w:t>
      </w:r>
      <w:r w:rsidR="00557775" w:rsidRPr="00990B2A">
        <w:rPr>
          <w:b/>
          <w:sz w:val="22"/>
          <w:szCs w:val="22"/>
          <w:u w:val="single"/>
        </w:rPr>
        <w:t xml:space="preserve">Probation Officer/Supervision </w:t>
      </w:r>
    </w:p>
    <w:p w:rsidR="00990B2A" w:rsidRPr="00990B2A" w:rsidRDefault="00990B2A" w:rsidP="00503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360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Duties</w:t>
      </w:r>
    </w:p>
    <w:p w:rsidR="007218C8" w:rsidRPr="00990B2A" w:rsidRDefault="00557775" w:rsidP="00990B2A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Conducted developmental assessment of children in conflict with the law.</w:t>
      </w:r>
    </w:p>
    <w:p w:rsidR="007218C8" w:rsidRPr="00990B2A" w:rsidRDefault="00557775" w:rsidP="00990B2A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Rendered supervision services to children and adults in conflict with the law and their families, in complying with the diversion conditions.</w:t>
      </w:r>
    </w:p>
    <w:p w:rsidR="007218C8" w:rsidRPr="00990B2A" w:rsidRDefault="00557775" w:rsidP="00990B2A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Conducted adult diversion and empowered women in conflict with the law through developmental programs that prevent</w:t>
      </w:r>
      <w:r w:rsidRPr="00990B2A">
        <w:rPr>
          <w:sz w:val="22"/>
          <w:szCs w:val="22"/>
        </w:rPr>
        <w:t xml:space="preserve"> recidivism.</w:t>
      </w:r>
    </w:p>
    <w:p w:rsidR="007218C8" w:rsidRPr="00990B2A" w:rsidRDefault="00557775" w:rsidP="00990B2A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Compiled statutory reports (pre-sentence, pre-trial) and provided evidence as an expert witness in court.</w:t>
      </w:r>
    </w:p>
    <w:p w:rsidR="007218C8" w:rsidRPr="00990B2A" w:rsidRDefault="00557775" w:rsidP="00990B2A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Gave support and assistance to adults who were involved with the criminal justice system.</w:t>
      </w:r>
    </w:p>
    <w:p w:rsidR="007218C8" w:rsidRPr="00990B2A" w:rsidRDefault="00557775" w:rsidP="00990B2A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Implemented legislations, i.e., Child justice A</w:t>
      </w:r>
      <w:r w:rsidRPr="00990B2A">
        <w:rPr>
          <w:sz w:val="22"/>
          <w:szCs w:val="22"/>
        </w:rPr>
        <w:t>ct, Children’s Act, norms, and standards for Diversion.</w:t>
      </w:r>
    </w:p>
    <w:p w:rsidR="007218C8" w:rsidRPr="00990B2A" w:rsidRDefault="00557775" w:rsidP="00990B2A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Facilitated restorative justice programs such as Victim Offender Mediation (VOM) and Family Group Conferencing (FGC)</w:t>
      </w:r>
    </w:p>
    <w:p w:rsidR="007218C8" w:rsidRPr="00990B2A" w:rsidRDefault="00557775" w:rsidP="00990B2A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Engaged with relevant stakeholders and communities to identify community safety con</w:t>
      </w:r>
      <w:r w:rsidRPr="00990B2A">
        <w:rPr>
          <w:sz w:val="22"/>
          <w:szCs w:val="22"/>
        </w:rPr>
        <w:t>straints in various target groups.</w:t>
      </w:r>
    </w:p>
    <w:p w:rsidR="007218C8" w:rsidRPr="00990B2A" w:rsidRDefault="00557775" w:rsidP="00990B2A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Testified in court or attended courts to give evidence in legal proceedings. </w:t>
      </w:r>
    </w:p>
    <w:p w:rsidR="007218C8" w:rsidRPr="00990B2A" w:rsidRDefault="00557775" w:rsidP="00990B2A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Presented victim impact and pre-sentence report in court proceedings. </w:t>
      </w:r>
    </w:p>
    <w:p w:rsidR="007218C8" w:rsidRPr="00990B2A" w:rsidRDefault="00557775" w:rsidP="00990B2A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Assisted children and adults awaiting trial in secure care centers and p</w:t>
      </w:r>
      <w:r w:rsidRPr="00990B2A">
        <w:rPr>
          <w:sz w:val="22"/>
          <w:szCs w:val="22"/>
        </w:rPr>
        <w:t xml:space="preserve">resenting pre-sentence reports in child justice and criminal courts. </w:t>
      </w:r>
    </w:p>
    <w:p w:rsidR="007218C8" w:rsidRPr="00990B2A" w:rsidRDefault="00557775" w:rsidP="00990B2A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Attended preliminary inquiry and presented reports of children in conflict with the law. </w:t>
      </w:r>
    </w:p>
    <w:p w:rsidR="007218C8" w:rsidRPr="00990B2A" w:rsidRDefault="00557775" w:rsidP="00990B2A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Maintained effective collaboration and working relationships within the Department and with rele</w:t>
      </w:r>
      <w:r w:rsidRPr="00990B2A">
        <w:rPr>
          <w:sz w:val="22"/>
          <w:szCs w:val="22"/>
        </w:rPr>
        <w:t>vant statutory, voluntary, and private agencies.</w:t>
      </w:r>
    </w:p>
    <w:p w:rsidR="007218C8" w:rsidRPr="00990B2A" w:rsidRDefault="007218C8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</w:p>
    <w:p w:rsidR="007218C8" w:rsidRDefault="00557775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</w:rPr>
      </w:pPr>
      <w:r w:rsidRPr="00990B2A">
        <w:rPr>
          <w:b/>
          <w:sz w:val="22"/>
          <w:szCs w:val="22"/>
        </w:rPr>
        <w:t>Social work Supervision:</w:t>
      </w:r>
    </w:p>
    <w:p w:rsidR="00503D9A" w:rsidRPr="00503D9A" w:rsidRDefault="00503D9A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</w:t>
      </w:r>
      <w:r w:rsidRPr="00503D9A">
        <w:rPr>
          <w:b/>
          <w:sz w:val="22"/>
          <w:szCs w:val="22"/>
          <w:u w:val="single"/>
        </w:rPr>
        <w:t xml:space="preserve"> Duties</w:t>
      </w:r>
    </w:p>
    <w:p w:rsidR="007218C8" w:rsidRPr="00990B2A" w:rsidRDefault="00557775" w:rsidP="00990B2A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Supervised social workers, social auxiliary workers, and student social workers through education, supportive and administrative functions that promote efficient and professional social work services.</w:t>
      </w:r>
    </w:p>
    <w:p w:rsidR="007218C8" w:rsidRPr="00990B2A" w:rsidRDefault="00557775" w:rsidP="00990B2A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Conducted assessments; assisted in cases that were prob</w:t>
      </w:r>
      <w:r w:rsidRPr="00990B2A">
        <w:rPr>
          <w:sz w:val="22"/>
          <w:szCs w:val="22"/>
        </w:rPr>
        <w:t>lematic for supervisees, identifying conditions for individuals, groups, families, and communities that justify relevant interventions.</w:t>
      </w:r>
    </w:p>
    <w:p w:rsidR="007218C8" w:rsidRPr="00990B2A" w:rsidRDefault="00557775" w:rsidP="00990B2A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Ensured that supervisees intervened effectively and efficiently and advocated and empowered the vulnerable</w:t>
      </w:r>
    </w:p>
    <w:p w:rsidR="007218C8" w:rsidRPr="00990B2A" w:rsidRDefault="00557775" w:rsidP="00990B2A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Ensured that </w:t>
      </w:r>
      <w:r w:rsidRPr="00990B2A">
        <w:rPr>
          <w:sz w:val="22"/>
          <w:szCs w:val="22"/>
        </w:rPr>
        <w:t>supervisees promoted and protected the interest of service users.</w:t>
      </w:r>
    </w:p>
    <w:p w:rsidR="007218C8" w:rsidRPr="00990B2A" w:rsidRDefault="00557775" w:rsidP="00990B2A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Managed and oversaw all psych-social reports and correspondences from the supervisees, and assisted in matters that were challenging for them. </w:t>
      </w:r>
    </w:p>
    <w:p w:rsidR="007218C8" w:rsidRPr="00990B2A" w:rsidRDefault="00557775" w:rsidP="00990B2A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Provided strategic direction and leadership to</w:t>
      </w:r>
      <w:r w:rsidRPr="00990B2A">
        <w:rPr>
          <w:sz w:val="22"/>
          <w:szCs w:val="22"/>
        </w:rPr>
        <w:t xml:space="preserve"> the supervisees in line with the departmental plans to ensure competence.</w:t>
      </w:r>
    </w:p>
    <w:p w:rsidR="007218C8" w:rsidRPr="00990B2A" w:rsidRDefault="00557775" w:rsidP="00990B2A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Interpreted and applied policies, presentations and communication and counselling skills for effective service delivery </w:t>
      </w:r>
    </w:p>
    <w:p w:rsidR="007218C8" w:rsidRPr="00990B2A" w:rsidRDefault="00557775" w:rsidP="00990B2A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Managed assets, human and financial resources in the Departm</w:t>
      </w:r>
      <w:r w:rsidRPr="00990B2A">
        <w:rPr>
          <w:sz w:val="22"/>
          <w:szCs w:val="22"/>
        </w:rPr>
        <w:t>ent to ensure sustainable resource allocation to supervisees.</w:t>
      </w:r>
    </w:p>
    <w:p w:rsidR="007218C8" w:rsidRPr="00990B2A" w:rsidRDefault="00557775" w:rsidP="00990B2A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Networked and engaged with relevant stakeholders and professionals to ensure multidisciplinary service delivery.</w:t>
      </w:r>
    </w:p>
    <w:p w:rsidR="007218C8" w:rsidRPr="00990B2A" w:rsidRDefault="00557775" w:rsidP="00990B2A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Performed all administrative duties including report canalization, statistics, mo</w:t>
      </w:r>
      <w:r w:rsidRPr="00990B2A">
        <w:rPr>
          <w:sz w:val="22"/>
          <w:szCs w:val="22"/>
        </w:rPr>
        <w:t>nthly and quarterly reports to make evaluations.</w:t>
      </w:r>
    </w:p>
    <w:p w:rsidR="007218C8" w:rsidRPr="00990B2A" w:rsidRDefault="007218C8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</w:rPr>
      </w:pPr>
    </w:p>
    <w:p w:rsidR="007218C8" w:rsidRPr="00990B2A" w:rsidRDefault="007218C8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</w:rPr>
      </w:pPr>
    </w:p>
    <w:p w:rsidR="00503D9A" w:rsidRDefault="00503D9A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</w:rPr>
      </w:pPr>
    </w:p>
    <w:p w:rsidR="007218C8" w:rsidRPr="00990B2A" w:rsidRDefault="008371BD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</w:rPr>
      </w:pPr>
      <w:r w:rsidRPr="00990B2A">
        <w:rPr>
          <w:b/>
          <w:sz w:val="22"/>
          <w:szCs w:val="22"/>
        </w:rPr>
        <w:t xml:space="preserve">Period: </w:t>
      </w:r>
      <w:r w:rsidR="00503D9A">
        <w:rPr>
          <w:b/>
          <w:sz w:val="22"/>
          <w:szCs w:val="22"/>
        </w:rPr>
        <w:t>February 2009 to</w:t>
      </w:r>
      <w:r w:rsidR="00557775" w:rsidRPr="00990B2A">
        <w:rPr>
          <w:b/>
          <w:sz w:val="22"/>
          <w:szCs w:val="22"/>
        </w:rPr>
        <w:t xml:space="preserve"> November 2013 </w:t>
      </w:r>
    </w:p>
    <w:p w:rsidR="007218C8" w:rsidRPr="00990B2A" w:rsidRDefault="008371BD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2"/>
          <w:szCs w:val="22"/>
        </w:rPr>
      </w:pPr>
      <w:r w:rsidRPr="00990B2A">
        <w:rPr>
          <w:b/>
          <w:sz w:val="22"/>
          <w:szCs w:val="22"/>
        </w:rPr>
        <w:t xml:space="preserve">Institution: </w:t>
      </w:r>
      <w:r w:rsidR="00557775" w:rsidRPr="00990B2A">
        <w:rPr>
          <w:b/>
          <w:sz w:val="22"/>
          <w:szCs w:val="22"/>
        </w:rPr>
        <w:t>Department of Social Development.</w:t>
      </w:r>
    </w:p>
    <w:p w:rsidR="007218C8" w:rsidRPr="00990B2A" w:rsidRDefault="008371BD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</w:rPr>
      </w:pPr>
      <w:r w:rsidRPr="00990B2A">
        <w:rPr>
          <w:b/>
          <w:sz w:val="22"/>
          <w:szCs w:val="22"/>
        </w:rPr>
        <w:t xml:space="preserve">Programme: </w:t>
      </w:r>
      <w:r w:rsidR="00557775" w:rsidRPr="00990B2A">
        <w:rPr>
          <w:b/>
          <w:sz w:val="22"/>
          <w:szCs w:val="22"/>
        </w:rPr>
        <w:t>Children and Family Programme</w:t>
      </w:r>
    </w:p>
    <w:p w:rsidR="007218C8" w:rsidRDefault="008371BD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</w:rPr>
      </w:pPr>
      <w:r w:rsidRPr="00990B2A">
        <w:rPr>
          <w:b/>
          <w:sz w:val="22"/>
          <w:szCs w:val="22"/>
        </w:rPr>
        <w:t xml:space="preserve">Position: </w:t>
      </w:r>
      <w:r w:rsidR="00557775" w:rsidRPr="00990B2A">
        <w:rPr>
          <w:b/>
          <w:sz w:val="22"/>
          <w:szCs w:val="22"/>
        </w:rPr>
        <w:t xml:space="preserve">Generic Social Worker </w:t>
      </w:r>
    </w:p>
    <w:p w:rsidR="00503D9A" w:rsidRPr="00503D9A" w:rsidRDefault="00503D9A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</w:t>
      </w:r>
      <w:r w:rsidRPr="00503D9A">
        <w:rPr>
          <w:b/>
          <w:sz w:val="22"/>
          <w:szCs w:val="22"/>
          <w:u w:val="single"/>
        </w:rPr>
        <w:t>Duties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Rendered comprehensive social work services by incorporating cases and group work to clients and their next of kin to enhance their social functioning.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Acted as a link between clients and relevant community resources and participated in community work and </w:t>
      </w:r>
      <w:r w:rsidRPr="00990B2A">
        <w:rPr>
          <w:sz w:val="22"/>
          <w:szCs w:val="22"/>
        </w:rPr>
        <w:t>projects to foster good collaboration.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Made referrals identifying specific needs for services required or service providers, referring cases if necessary to specialized or relevant agencies.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Conducted implementation of intervention identifying the type of </w:t>
      </w:r>
      <w:r w:rsidRPr="00990B2A">
        <w:rPr>
          <w:sz w:val="22"/>
          <w:szCs w:val="22"/>
        </w:rPr>
        <w:t>counselling required, compiled a plan preparing for counselling session, approach, goals, techniques, skills, and values.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Conducted adults’ services together with older people, and those with learning and physical disabilities. 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Worked with adults with men</w:t>
      </w:r>
      <w:r w:rsidRPr="00990B2A">
        <w:rPr>
          <w:sz w:val="22"/>
          <w:szCs w:val="22"/>
        </w:rPr>
        <w:t>tal health problems and promoted independence, and well-being to have control over their lives.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Assisted clients in accessing social relief and welfare support and linked them with relevant programs for employment opportunities. 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Supported adults with subs</w:t>
      </w:r>
      <w:r w:rsidRPr="00990B2A">
        <w:rPr>
          <w:sz w:val="22"/>
          <w:szCs w:val="22"/>
        </w:rPr>
        <w:t>tance abuse problems and those living with HIV/ AIDS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Conducted comprehensive assessments, analyzing the factors that influence or determine the social functioning of the child/children. 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Planned and contracted (plan of action) determining social welfare se</w:t>
      </w:r>
      <w:r w:rsidRPr="00990B2A">
        <w:rPr>
          <w:sz w:val="22"/>
          <w:szCs w:val="22"/>
        </w:rPr>
        <w:t>rvices required in consultation with the child, family, group, or community.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Handled Complex Cases and </w:t>
      </w:r>
      <w:r w:rsidR="00503D9A" w:rsidRPr="00990B2A">
        <w:rPr>
          <w:sz w:val="22"/>
          <w:szCs w:val="22"/>
        </w:rPr>
        <w:t>managed</w:t>
      </w:r>
      <w:r w:rsidRPr="00990B2A">
        <w:rPr>
          <w:sz w:val="22"/>
          <w:szCs w:val="22"/>
        </w:rPr>
        <w:t xml:space="preserve"> a high volume of cases.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Removed children from unsafe families/environment and facilitated placement in alternative care, including foster parents and childcare institutions like places of safety, children’s homes, and schools of industry.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Rendered assessment, screening and traini</w:t>
      </w:r>
      <w:r w:rsidRPr="00990B2A">
        <w:rPr>
          <w:sz w:val="22"/>
          <w:szCs w:val="22"/>
        </w:rPr>
        <w:t>ng of prospective foster or adoptive parents or alternative care placement.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Initialised children’s court inquiries, involving compiling and submitting a background/opening social inquiry report to the presiding officer of the children’s court in terms of t</w:t>
      </w:r>
      <w:r w:rsidRPr="00990B2A">
        <w:rPr>
          <w:sz w:val="22"/>
          <w:szCs w:val="22"/>
        </w:rPr>
        <w:t>he Children’s Act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Finalized children’s court inquiries, including writing a finalization of inquiry report which gives direction regarding the future care of the child concerned.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Counselled children in crisis, including taking abused children to child and </w:t>
      </w:r>
      <w:r w:rsidRPr="00990B2A">
        <w:rPr>
          <w:sz w:val="22"/>
          <w:szCs w:val="22"/>
        </w:rPr>
        <w:t>youth care centers.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Conducted risk assessments for displaced children and families due to natural disasters, war e</w:t>
      </w:r>
      <w:r w:rsidR="00503D9A">
        <w:rPr>
          <w:sz w:val="22"/>
          <w:szCs w:val="22"/>
        </w:rPr>
        <w:t>.</w:t>
      </w:r>
      <w:r w:rsidRPr="00990B2A">
        <w:rPr>
          <w:sz w:val="22"/>
          <w:szCs w:val="22"/>
        </w:rPr>
        <w:t>t</w:t>
      </w:r>
      <w:r w:rsidR="00503D9A">
        <w:rPr>
          <w:sz w:val="22"/>
          <w:szCs w:val="22"/>
        </w:rPr>
        <w:t>.</w:t>
      </w:r>
      <w:r w:rsidRPr="00990B2A">
        <w:rPr>
          <w:sz w:val="22"/>
          <w:szCs w:val="22"/>
        </w:rPr>
        <w:t>c</w:t>
      </w:r>
      <w:r w:rsidR="00503D9A">
        <w:rPr>
          <w:sz w:val="22"/>
          <w:szCs w:val="22"/>
        </w:rPr>
        <w:t>.</w:t>
      </w:r>
      <w:r w:rsidRPr="00990B2A">
        <w:rPr>
          <w:sz w:val="22"/>
          <w:szCs w:val="22"/>
        </w:rPr>
        <w:t xml:space="preserve"> for reintegration.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Designed child or family care plans (individual development plans)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Carried out family supervision of families at risk an</w:t>
      </w:r>
      <w:r w:rsidRPr="00990B2A">
        <w:rPr>
          <w:sz w:val="22"/>
          <w:szCs w:val="22"/>
        </w:rPr>
        <w:t xml:space="preserve">d those looking after children at risk, including unaccompanied children from neighboring countries to maintain their social functioning through family preservation reintegration. 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Functioned as a member of a multi-disciplinary team involving different pro</w:t>
      </w:r>
      <w:r w:rsidRPr="00990B2A">
        <w:rPr>
          <w:sz w:val="22"/>
          <w:szCs w:val="22"/>
        </w:rPr>
        <w:t xml:space="preserve">fessionals or service providers in relation to supervision of child placement in alternative places of care, reviewing of placements, and conducting reunification services. 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Undertook development activities required for own and team development, including </w:t>
      </w:r>
      <w:r w:rsidRPr="00990B2A">
        <w:rPr>
          <w:sz w:val="22"/>
          <w:szCs w:val="22"/>
        </w:rPr>
        <w:t xml:space="preserve">appraisal and supervision, and kept up to date with legislation, government initiatives, and best practice in children’s services to ensure an effective workforce that can meet service objectives. 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Demonstrated Social Work values and principles of human ri</w:t>
      </w:r>
      <w:r w:rsidRPr="00990B2A">
        <w:rPr>
          <w:sz w:val="22"/>
          <w:szCs w:val="22"/>
        </w:rPr>
        <w:t>ghts and social justice as per policy mandate.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Studied, interpreted, and applied relevant legislations, policies, and protocols of the public service to ensure effective application of policies.</w:t>
      </w:r>
    </w:p>
    <w:p w:rsidR="007218C8" w:rsidRPr="00990B2A" w:rsidRDefault="00557775" w:rsidP="00990B2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Provided administrative accountability through keeping statis</w:t>
      </w:r>
      <w:r w:rsidRPr="00990B2A">
        <w:rPr>
          <w:sz w:val="22"/>
          <w:szCs w:val="22"/>
        </w:rPr>
        <w:t>tics and effective record keeping.</w:t>
      </w:r>
    </w:p>
    <w:p w:rsidR="007218C8" w:rsidRPr="00990B2A" w:rsidRDefault="007218C8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rPr>
          <w:sz w:val="22"/>
          <w:szCs w:val="22"/>
        </w:rPr>
      </w:pPr>
    </w:p>
    <w:p w:rsidR="007218C8" w:rsidRPr="00990B2A" w:rsidRDefault="00557775" w:rsidP="00990B2A">
      <w:pPr>
        <w:pBdr>
          <w:top w:val="nil"/>
          <w:left w:val="nil"/>
          <w:bottom w:val="nil"/>
          <w:right w:val="nil"/>
          <w:between w:val="nil"/>
        </w:pBdr>
        <w:ind w:right="360"/>
        <w:rPr>
          <w:b/>
          <w:color w:val="000000"/>
          <w:sz w:val="22"/>
          <w:szCs w:val="22"/>
          <w:u w:val="single"/>
        </w:rPr>
      </w:pPr>
      <w:r w:rsidRPr="00990B2A">
        <w:rPr>
          <w:b/>
          <w:color w:val="000000"/>
          <w:sz w:val="22"/>
          <w:szCs w:val="22"/>
          <w:u w:val="single"/>
        </w:rPr>
        <w:t>EDUCATION</w:t>
      </w:r>
      <w:r w:rsidR="00503D9A">
        <w:rPr>
          <w:b/>
          <w:color w:val="000000"/>
          <w:sz w:val="22"/>
          <w:szCs w:val="22"/>
          <w:u w:val="single"/>
        </w:rPr>
        <w:t>AL QUALIFICATIONS</w:t>
      </w:r>
      <w:r w:rsidRPr="00990B2A">
        <w:rPr>
          <w:b/>
          <w:color w:val="000000"/>
          <w:sz w:val="22"/>
          <w:szCs w:val="22"/>
          <w:u w:val="single"/>
        </w:rPr>
        <w:t>:</w:t>
      </w:r>
    </w:p>
    <w:p w:rsidR="007218C8" w:rsidRPr="00990B2A" w:rsidRDefault="007218C8" w:rsidP="00990B2A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3686" w:right="357" w:hanging="3686"/>
        <w:rPr>
          <w:color w:val="000000"/>
          <w:sz w:val="22"/>
          <w:szCs w:val="22"/>
        </w:rPr>
      </w:pPr>
    </w:p>
    <w:p w:rsidR="00C92500" w:rsidRPr="00990B2A" w:rsidRDefault="00C92500" w:rsidP="00990B2A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3686" w:right="357" w:hanging="3686"/>
        <w:rPr>
          <w:sz w:val="22"/>
          <w:szCs w:val="22"/>
        </w:rPr>
      </w:pPr>
      <w:r w:rsidRPr="00990B2A">
        <w:rPr>
          <w:b/>
          <w:sz w:val="22"/>
          <w:szCs w:val="22"/>
        </w:rPr>
        <w:t xml:space="preserve">Period:    </w:t>
      </w:r>
      <w:r w:rsidRPr="00990B2A">
        <w:rPr>
          <w:sz w:val="22"/>
          <w:szCs w:val="22"/>
        </w:rPr>
        <w:t xml:space="preserve">                                                        2005 to 2008</w:t>
      </w:r>
    </w:p>
    <w:p w:rsidR="007218C8" w:rsidRPr="00990B2A" w:rsidRDefault="00C92500" w:rsidP="00990B2A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3686" w:right="357" w:hanging="3686"/>
        <w:rPr>
          <w:sz w:val="22"/>
          <w:szCs w:val="22"/>
        </w:rPr>
      </w:pPr>
      <w:r w:rsidRPr="00990B2A">
        <w:rPr>
          <w:b/>
          <w:sz w:val="22"/>
          <w:szCs w:val="22"/>
        </w:rPr>
        <w:t>Institution:</w:t>
      </w:r>
      <w:r w:rsidRPr="00990B2A">
        <w:rPr>
          <w:sz w:val="22"/>
          <w:szCs w:val="22"/>
        </w:rPr>
        <w:t xml:space="preserve">                                                     </w:t>
      </w:r>
      <w:r w:rsidR="00557775" w:rsidRPr="00990B2A">
        <w:rPr>
          <w:sz w:val="22"/>
          <w:szCs w:val="22"/>
        </w:rPr>
        <w:t>University of Limpopo</w:t>
      </w:r>
    </w:p>
    <w:p w:rsidR="007218C8" w:rsidRPr="00990B2A" w:rsidRDefault="00C92500" w:rsidP="00990B2A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right="357"/>
        <w:rPr>
          <w:sz w:val="22"/>
          <w:szCs w:val="22"/>
        </w:rPr>
      </w:pPr>
      <w:r w:rsidRPr="00990B2A">
        <w:rPr>
          <w:b/>
          <w:sz w:val="22"/>
          <w:szCs w:val="22"/>
        </w:rPr>
        <w:t>Degree obtained:</w:t>
      </w:r>
      <w:r w:rsidRPr="00990B2A">
        <w:rPr>
          <w:sz w:val="22"/>
          <w:szCs w:val="22"/>
        </w:rPr>
        <w:t xml:space="preserve">                                          </w:t>
      </w:r>
      <w:r w:rsidR="00557775" w:rsidRPr="00990B2A">
        <w:rPr>
          <w:sz w:val="22"/>
          <w:szCs w:val="22"/>
        </w:rPr>
        <w:t>Bachelor of Social Work – Social Work and Psychology</w:t>
      </w:r>
    </w:p>
    <w:p w:rsidR="007218C8" w:rsidRPr="00990B2A" w:rsidRDefault="007218C8" w:rsidP="00990B2A">
      <w:pPr>
        <w:rPr>
          <w:sz w:val="22"/>
          <w:szCs w:val="22"/>
        </w:rPr>
      </w:pPr>
    </w:p>
    <w:p w:rsidR="00C92500" w:rsidRPr="00990B2A" w:rsidRDefault="00C92500" w:rsidP="00990B2A">
      <w:pPr>
        <w:rPr>
          <w:sz w:val="22"/>
          <w:szCs w:val="22"/>
        </w:rPr>
      </w:pPr>
      <w:r w:rsidRPr="00990B2A">
        <w:rPr>
          <w:b/>
          <w:sz w:val="22"/>
          <w:szCs w:val="22"/>
        </w:rPr>
        <w:t xml:space="preserve">Period: </w:t>
      </w:r>
      <w:r w:rsidRPr="00990B2A">
        <w:rPr>
          <w:b/>
          <w:sz w:val="22"/>
          <w:szCs w:val="22"/>
        </w:rPr>
        <w:tab/>
      </w:r>
      <w:r w:rsidRPr="00990B2A">
        <w:rPr>
          <w:sz w:val="22"/>
          <w:szCs w:val="22"/>
        </w:rPr>
        <w:tab/>
      </w:r>
      <w:r w:rsidRPr="00990B2A">
        <w:rPr>
          <w:sz w:val="22"/>
          <w:szCs w:val="22"/>
        </w:rPr>
        <w:tab/>
      </w:r>
      <w:r w:rsidRPr="00990B2A">
        <w:rPr>
          <w:sz w:val="22"/>
          <w:szCs w:val="22"/>
        </w:rPr>
        <w:tab/>
      </w:r>
      <w:r w:rsidRPr="00990B2A">
        <w:rPr>
          <w:sz w:val="22"/>
          <w:szCs w:val="22"/>
        </w:rPr>
        <w:tab/>
        <w:t xml:space="preserve"> 2001 to 2002 </w:t>
      </w:r>
    </w:p>
    <w:p w:rsidR="007218C8" w:rsidRPr="00990B2A" w:rsidRDefault="00C92500" w:rsidP="00990B2A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3686" w:right="357" w:hanging="3686"/>
        <w:rPr>
          <w:sz w:val="22"/>
          <w:szCs w:val="22"/>
        </w:rPr>
      </w:pPr>
      <w:r w:rsidRPr="00990B2A">
        <w:rPr>
          <w:b/>
          <w:sz w:val="22"/>
          <w:szCs w:val="22"/>
        </w:rPr>
        <w:t>Institution:</w:t>
      </w:r>
      <w:r w:rsidR="00557775" w:rsidRPr="00990B2A">
        <w:rPr>
          <w:sz w:val="22"/>
          <w:szCs w:val="22"/>
        </w:rPr>
        <w:tab/>
      </w:r>
      <w:r w:rsidR="00557775" w:rsidRPr="00990B2A">
        <w:rPr>
          <w:sz w:val="22"/>
          <w:szCs w:val="22"/>
        </w:rPr>
        <w:t xml:space="preserve">Rakgolokwane </w:t>
      </w:r>
      <w:r w:rsidR="00503D9A">
        <w:rPr>
          <w:sz w:val="22"/>
          <w:szCs w:val="22"/>
        </w:rPr>
        <w:t>High</w:t>
      </w:r>
      <w:r w:rsidR="00557775" w:rsidRPr="00990B2A">
        <w:rPr>
          <w:sz w:val="22"/>
          <w:szCs w:val="22"/>
        </w:rPr>
        <w:t xml:space="preserve"> </w:t>
      </w:r>
      <w:r w:rsidR="00557775" w:rsidRPr="00990B2A">
        <w:rPr>
          <w:sz w:val="22"/>
          <w:szCs w:val="22"/>
        </w:rPr>
        <w:t>School</w:t>
      </w:r>
    </w:p>
    <w:p w:rsidR="007218C8" w:rsidRPr="00990B2A" w:rsidRDefault="00C92500" w:rsidP="00990B2A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3686" w:right="357" w:hanging="3686"/>
        <w:rPr>
          <w:sz w:val="22"/>
          <w:szCs w:val="22"/>
        </w:rPr>
      </w:pPr>
      <w:r w:rsidRPr="00990B2A">
        <w:rPr>
          <w:b/>
          <w:sz w:val="22"/>
          <w:szCs w:val="22"/>
        </w:rPr>
        <w:t>Certificate Obtained</w:t>
      </w:r>
      <w:r w:rsidR="00325741" w:rsidRPr="00990B2A">
        <w:rPr>
          <w:b/>
          <w:sz w:val="22"/>
          <w:szCs w:val="22"/>
        </w:rPr>
        <w:t>:</w:t>
      </w:r>
      <w:r w:rsidR="00557775" w:rsidRPr="00990B2A">
        <w:rPr>
          <w:sz w:val="22"/>
          <w:szCs w:val="22"/>
        </w:rPr>
        <w:tab/>
      </w:r>
      <w:r w:rsidR="00557775" w:rsidRPr="00990B2A">
        <w:rPr>
          <w:sz w:val="22"/>
          <w:szCs w:val="22"/>
        </w:rPr>
        <w:t>National Senior Certificate (Grade 12)</w:t>
      </w:r>
    </w:p>
    <w:p w:rsidR="00061997" w:rsidRPr="00990B2A" w:rsidRDefault="00061997" w:rsidP="00503D9A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right="357"/>
        <w:rPr>
          <w:sz w:val="22"/>
          <w:szCs w:val="22"/>
        </w:rPr>
      </w:pPr>
    </w:p>
    <w:p w:rsidR="00061997" w:rsidRPr="00990B2A" w:rsidRDefault="00061997" w:rsidP="00990B2A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3686" w:right="357" w:hanging="3686"/>
        <w:rPr>
          <w:sz w:val="22"/>
          <w:szCs w:val="22"/>
        </w:rPr>
      </w:pPr>
      <w:r w:rsidRPr="00990B2A">
        <w:rPr>
          <w:b/>
          <w:sz w:val="22"/>
          <w:szCs w:val="22"/>
        </w:rPr>
        <w:t>Current Study</w:t>
      </w:r>
      <w:r w:rsidR="00325741" w:rsidRPr="00990B2A">
        <w:rPr>
          <w:b/>
          <w:sz w:val="22"/>
          <w:szCs w:val="22"/>
        </w:rPr>
        <w:t>:</w:t>
      </w:r>
      <w:r w:rsidR="00557775" w:rsidRPr="00990B2A">
        <w:rPr>
          <w:sz w:val="22"/>
          <w:szCs w:val="22"/>
        </w:rPr>
        <w:tab/>
      </w:r>
      <w:r w:rsidRPr="00990B2A">
        <w:rPr>
          <w:sz w:val="22"/>
          <w:szCs w:val="22"/>
        </w:rPr>
        <w:t>Postgraduate</w:t>
      </w:r>
      <w:r w:rsidR="00557775" w:rsidRPr="00990B2A">
        <w:rPr>
          <w:sz w:val="22"/>
          <w:szCs w:val="22"/>
        </w:rPr>
        <w:t xml:space="preserve"> Student – Erasmus Mundus Masters Advances</w:t>
      </w:r>
      <w:r w:rsidRPr="00990B2A">
        <w:rPr>
          <w:sz w:val="22"/>
          <w:szCs w:val="22"/>
        </w:rPr>
        <w:t xml:space="preserve"> Development in Social Work </w:t>
      </w:r>
    </w:p>
    <w:p w:rsidR="007218C8" w:rsidRPr="00990B2A" w:rsidRDefault="00061997" w:rsidP="00990B2A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3686" w:right="357" w:hanging="3686"/>
        <w:rPr>
          <w:sz w:val="22"/>
          <w:szCs w:val="22"/>
        </w:rPr>
      </w:pPr>
      <w:r w:rsidRPr="00990B2A">
        <w:rPr>
          <w:b/>
          <w:sz w:val="22"/>
          <w:szCs w:val="22"/>
        </w:rPr>
        <w:t>Institution:</w:t>
      </w:r>
      <w:r w:rsidRPr="00990B2A">
        <w:rPr>
          <w:sz w:val="22"/>
          <w:szCs w:val="22"/>
        </w:rPr>
        <w:t xml:space="preserve"> </w:t>
      </w:r>
      <w:r w:rsidRPr="00990B2A">
        <w:rPr>
          <w:sz w:val="22"/>
          <w:szCs w:val="22"/>
        </w:rPr>
        <w:tab/>
      </w:r>
      <w:r w:rsidR="00557775" w:rsidRPr="00990B2A">
        <w:rPr>
          <w:sz w:val="22"/>
          <w:szCs w:val="22"/>
        </w:rPr>
        <w:t xml:space="preserve">Universities of </w:t>
      </w:r>
      <w:r w:rsidR="00557775" w:rsidRPr="00990B2A">
        <w:rPr>
          <w:sz w:val="22"/>
          <w:szCs w:val="22"/>
        </w:rPr>
        <w:t>Aalborg (Denmark) Lincoln (UK)</w:t>
      </w:r>
      <w:r w:rsidR="007D5E46" w:rsidRPr="00990B2A">
        <w:rPr>
          <w:sz w:val="22"/>
          <w:szCs w:val="22"/>
        </w:rPr>
        <w:t xml:space="preserve"> </w:t>
      </w:r>
      <w:r w:rsidR="00557775" w:rsidRPr="00990B2A">
        <w:rPr>
          <w:sz w:val="22"/>
          <w:szCs w:val="22"/>
        </w:rPr>
        <w:t>Lisbon (Portugal)</w:t>
      </w:r>
      <w:r w:rsidR="007D5E46" w:rsidRPr="00990B2A">
        <w:rPr>
          <w:sz w:val="22"/>
          <w:szCs w:val="22"/>
        </w:rPr>
        <w:t xml:space="preserve"> </w:t>
      </w:r>
      <w:r w:rsidR="00557775" w:rsidRPr="00990B2A">
        <w:rPr>
          <w:sz w:val="22"/>
          <w:szCs w:val="22"/>
        </w:rPr>
        <w:t>Nanterre (France) and Warsaw (Poland</w:t>
      </w:r>
      <w:r w:rsidR="00557775" w:rsidRPr="00990B2A">
        <w:rPr>
          <w:sz w:val="22"/>
          <w:szCs w:val="22"/>
        </w:rPr>
        <w:t>).</w:t>
      </w:r>
    </w:p>
    <w:p w:rsidR="007218C8" w:rsidRPr="00990B2A" w:rsidRDefault="007218C8" w:rsidP="00990B2A">
      <w:pPr>
        <w:pBdr>
          <w:top w:val="nil"/>
          <w:left w:val="nil"/>
          <w:bottom w:val="nil"/>
          <w:right w:val="nil"/>
          <w:between w:val="nil"/>
        </w:pBdr>
        <w:ind w:right="360"/>
        <w:rPr>
          <w:sz w:val="22"/>
          <w:szCs w:val="22"/>
        </w:rPr>
      </w:pPr>
    </w:p>
    <w:p w:rsidR="007218C8" w:rsidRPr="00990B2A" w:rsidRDefault="00557775" w:rsidP="00990B2A">
      <w:pPr>
        <w:pBdr>
          <w:top w:val="nil"/>
          <w:left w:val="nil"/>
          <w:bottom w:val="nil"/>
          <w:right w:val="nil"/>
          <w:between w:val="nil"/>
        </w:pBdr>
        <w:ind w:right="360"/>
        <w:rPr>
          <w:b/>
          <w:color w:val="000000"/>
          <w:sz w:val="22"/>
          <w:szCs w:val="22"/>
          <w:u w:val="single"/>
        </w:rPr>
      </w:pPr>
      <w:r w:rsidRPr="00990B2A">
        <w:rPr>
          <w:b/>
          <w:color w:val="000000"/>
          <w:sz w:val="22"/>
          <w:szCs w:val="22"/>
          <w:u w:val="single"/>
        </w:rPr>
        <w:t>ADDITIONAL TRAINING:</w:t>
      </w:r>
    </w:p>
    <w:p w:rsidR="007218C8" w:rsidRPr="00990B2A" w:rsidRDefault="00557775" w:rsidP="00990B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360"/>
        <w:rPr>
          <w:sz w:val="22"/>
          <w:szCs w:val="22"/>
        </w:rPr>
      </w:pPr>
      <w:r w:rsidRPr="00990B2A">
        <w:rPr>
          <w:color w:val="000000"/>
          <w:sz w:val="22"/>
          <w:szCs w:val="22"/>
        </w:rPr>
        <w:t>Mentoring and Coaching, National School of Government (March 2015)</w:t>
      </w:r>
    </w:p>
    <w:p w:rsidR="007218C8" w:rsidRPr="00990B2A" w:rsidRDefault="00557775" w:rsidP="00990B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360"/>
        <w:rPr>
          <w:sz w:val="22"/>
          <w:szCs w:val="22"/>
        </w:rPr>
      </w:pPr>
      <w:r w:rsidRPr="00990B2A">
        <w:rPr>
          <w:color w:val="000000"/>
          <w:sz w:val="22"/>
          <w:szCs w:val="22"/>
        </w:rPr>
        <w:t>Legislation and Report Writing, Department of Social Development (November 2016)</w:t>
      </w:r>
    </w:p>
    <w:p w:rsidR="007218C8" w:rsidRPr="00990B2A" w:rsidRDefault="00557775" w:rsidP="00990B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360"/>
        <w:rPr>
          <w:sz w:val="22"/>
          <w:szCs w:val="22"/>
        </w:rPr>
      </w:pPr>
      <w:r w:rsidRPr="00990B2A">
        <w:rPr>
          <w:color w:val="000000"/>
          <w:sz w:val="22"/>
          <w:szCs w:val="22"/>
        </w:rPr>
        <w:t>South African Society on the Abuse of children Annual Conference (December 2017 - 2019)</w:t>
      </w:r>
    </w:p>
    <w:p w:rsidR="007218C8" w:rsidRPr="00990B2A" w:rsidRDefault="007218C8" w:rsidP="00990B2A">
      <w:pPr>
        <w:ind w:right="360"/>
        <w:rPr>
          <w:sz w:val="22"/>
          <w:szCs w:val="22"/>
        </w:rPr>
      </w:pPr>
    </w:p>
    <w:p w:rsidR="007218C8" w:rsidRPr="00990B2A" w:rsidRDefault="00557775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  <w:u w:val="single"/>
        </w:rPr>
      </w:pPr>
      <w:r w:rsidRPr="00990B2A">
        <w:rPr>
          <w:b/>
          <w:sz w:val="22"/>
          <w:szCs w:val="22"/>
          <w:u w:val="single"/>
        </w:rPr>
        <w:t>IT SKILLS:</w:t>
      </w:r>
    </w:p>
    <w:p w:rsidR="007218C8" w:rsidRPr="00990B2A" w:rsidRDefault="00557775" w:rsidP="00990B2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MS Word</w:t>
      </w:r>
    </w:p>
    <w:p w:rsidR="007218C8" w:rsidRPr="00990B2A" w:rsidRDefault="00557775" w:rsidP="00990B2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MS Excel </w:t>
      </w:r>
    </w:p>
    <w:p w:rsidR="007218C8" w:rsidRPr="00990B2A" w:rsidRDefault="00557775" w:rsidP="00990B2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MS PowerPoint </w:t>
      </w:r>
    </w:p>
    <w:p w:rsidR="007218C8" w:rsidRPr="00990B2A" w:rsidRDefault="00557775" w:rsidP="00990B2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Processing software</w:t>
      </w:r>
    </w:p>
    <w:p w:rsidR="007218C8" w:rsidRPr="00990B2A" w:rsidRDefault="00557775" w:rsidP="00990B2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Managing </w:t>
      </w:r>
      <w:r w:rsidR="0066048D" w:rsidRPr="00990B2A">
        <w:rPr>
          <w:sz w:val="22"/>
          <w:szCs w:val="22"/>
        </w:rPr>
        <w:t>files,</w:t>
      </w:r>
      <w:r w:rsidRPr="00990B2A">
        <w:rPr>
          <w:sz w:val="22"/>
          <w:szCs w:val="22"/>
        </w:rPr>
        <w:t xml:space="preserve"> spread sheets and access to the internet.</w:t>
      </w:r>
    </w:p>
    <w:p w:rsidR="007218C8" w:rsidRPr="00990B2A" w:rsidRDefault="00557775" w:rsidP="00990B2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Data Capturing</w:t>
      </w:r>
    </w:p>
    <w:p w:rsidR="007218C8" w:rsidRPr="00990B2A" w:rsidRDefault="00557775" w:rsidP="00990B2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Numerical Skills </w:t>
      </w:r>
    </w:p>
    <w:p w:rsidR="007218C8" w:rsidRPr="00990B2A" w:rsidRDefault="007218C8" w:rsidP="00990B2A">
      <w:pPr>
        <w:pBdr>
          <w:top w:val="nil"/>
          <w:left w:val="nil"/>
          <w:bottom w:val="nil"/>
          <w:right w:val="nil"/>
          <w:between w:val="nil"/>
        </w:pBdr>
        <w:ind w:right="360"/>
        <w:rPr>
          <w:b/>
          <w:color w:val="000000"/>
          <w:sz w:val="22"/>
          <w:szCs w:val="22"/>
          <w:u w:val="single"/>
        </w:rPr>
      </w:pPr>
    </w:p>
    <w:p w:rsidR="00503D9A" w:rsidRDefault="00503D9A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2"/>
          <w:szCs w:val="22"/>
          <w:u w:val="single"/>
        </w:rPr>
      </w:pPr>
    </w:p>
    <w:p w:rsidR="007218C8" w:rsidRPr="00990B2A" w:rsidRDefault="00557775" w:rsidP="00990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b/>
          <w:sz w:val="22"/>
          <w:szCs w:val="22"/>
          <w:u w:val="single"/>
        </w:rPr>
        <w:t>AREAS OF EXPERTISE:</w:t>
      </w:r>
    </w:p>
    <w:p w:rsidR="007218C8" w:rsidRPr="00990B2A" w:rsidRDefault="00557775" w:rsidP="00990B2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Decision making skills. </w:t>
      </w:r>
    </w:p>
    <w:p w:rsidR="007218C8" w:rsidRPr="00990B2A" w:rsidRDefault="00557775" w:rsidP="00990B2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Strong interpersonal and teamwork skills </w:t>
      </w:r>
    </w:p>
    <w:p w:rsidR="007218C8" w:rsidRPr="00990B2A" w:rsidRDefault="00557775" w:rsidP="00990B2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Mediation skills</w:t>
      </w:r>
    </w:p>
    <w:p w:rsidR="007218C8" w:rsidRPr="00990B2A" w:rsidRDefault="00557775" w:rsidP="00990B2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High data integrity and confidentiality</w:t>
      </w:r>
    </w:p>
    <w:p w:rsidR="007218C8" w:rsidRPr="00990B2A" w:rsidRDefault="00557775" w:rsidP="00990B2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Conflict management and people management skills</w:t>
      </w:r>
    </w:p>
    <w:p w:rsidR="007218C8" w:rsidRPr="00990B2A" w:rsidRDefault="00557775" w:rsidP="00990B2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Leadership skills, such as supervision of junior staff, mentoring and coaching, time management skills, teamwork, advocacy skills, program planning, networking.</w:t>
      </w:r>
    </w:p>
    <w:p w:rsidR="007218C8" w:rsidRPr="00990B2A" w:rsidRDefault="00557775" w:rsidP="00990B2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Effect</w:t>
      </w:r>
      <w:r w:rsidRPr="00990B2A">
        <w:rPr>
          <w:sz w:val="22"/>
          <w:szCs w:val="22"/>
        </w:rPr>
        <w:t>ive communication, both verbal and written</w:t>
      </w:r>
    </w:p>
    <w:p w:rsidR="007218C8" w:rsidRPr="00990B2A" w:rsidRDefault="00557775" w:rsidP="00990B2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Good presentation skills</w:t>
      </w:r>
    </w:p>
    <w:p w:rsidR="007218C8" w:rsidRPr="00990B2A" w:rsidRDefault="00557775" w:rsidP="00990B2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Counselling skills</w:t>
      </w:r>
    </w:p>
    <w:p w:rsidR="007218C8" w:rsidRPr="00990B2A" w:rsidRDefault="00557775" w:rsidP="00990B2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 xml:space="preserve">Assessment skills </w:t>
      </w:r>
    </w:p>
    <w:p w:rsidR="007218C8" w:rsidRPr="00990B2A" w:rsidRDefault="00557775" w:rsidP="00990B2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Negotiating skills</w:t>
      </w:r>
    </w:p>
    <w:p w:rsidR="007218C8" w:rsidRPr="00990B2A" w:rsidRDefault="00557775" w:rsidP="00990B2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990B2A">
        <w:rPr>
          <w:sz w:val="22"/>
          <w:szCs w:val="22"/>
        </w:rPr>
        <w:t>Interviewing skills</w:t>
      </w:r>
    </w:p>
    <w:p w:rsidR="007218C8" w:rsidRPr="00990B2A" w:rsidRDefault="007218C8" w:rsidP="00990B2A">
      <w:pPr>
        <w:pBdr>
          <w:top w:val="nil"/>
          <w:left w:val="nil"/>
          <w:bottom w:val="nil"/>
          <w:right w:val="nil"/>
          <w:between w:val="nil"/>
        </w:pBdr>
        <w:ind w:right="360"/>
        <w:rPr>
          <w:b/>
          <w:color w:val="000000"/>
          <w:sz w:val="22"/>
          <w:szCs w:val="22"/>
          <w:u w:val="single"/>
        </w:rPr>
      </w:pPr>
    </w:p>
    <w:p w:rsidR="007218C8" w:rsidRPr="00990B2A" w:rsidRDefault="00557775" w:rsidP="00990B2A">
      <w:pPr>
        <w:pBdr>
          <w:top w:val="nil"/>
          <w:left w:val="nil"/>
          <w:bottom w:val="nil"/>
          <w:right w:val="nil"/>
          <w:between w:val="nil"/>
        </w:pBdr>
        <w:ind w:right="360"/>
        <w:rPr>
          <w:b/>
          <w:color w:val="000000"/>
          <w:sz w:val="22"/>
          <w:szCs w:val="22"/>
          <w:u w:val="single"/>
        </w:rPr>
      </w:pPr>
      <w:r w:rsidRPr="00990B2A">
        <w:rPr>
          <w:b/>
          <w:color w:val="000000"/>
          <w:sz w:val="22"/>
          <w:szCs w:val="22"/>
          <w:u w:val="single"/>
        </w:rPr>
        <w:t>PERSONAL ATTRIBUTES:</w:t>
      </w:r>
    </w:p>
    <w:p w:rsidR="007218C8" w:rsidRPr="00990B2A" w:rsidRDefault="00557775" w:rsidP="00990B2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2"/>
          <w:szCs w:val="22"/>
        </w:rPr>
      </w:pPr>
      <w:r w:rsidRPr="00990B2A">
        <w:rPr>
          <w:color w:val="000000"/>
          <w:sz w:val="22"/>
          <w:szCs w:val="22"/>
        </w:rPr>
        <w:t>Sound analytical thinking.</w:t>
      </w:r>
    </w:p>
    <w:p w:rsidR="007218C8" w:rsidRPr="00990B2A" w:rsidRDefault="00557775" w:rsidP="00990B2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2"/>
          <w:szCs w:val="22"/>
        </w:rPr>
      </w:pPr>
      <w:r w:rsidRPr="00990B2A">
        <w:rPr>
          <w:color w:val="000000"/>
          <w:sz w:val="22"/>
          <w:szCs w:val="22"/>
        </w:rPr>
        <w:t xml:space="preserve">Problem solver </w:t>
      </w:r>
    </w:p>
    <w:p w:rsidR="007218C8" w:rsidRPr="00990B2A" w:rsidRDefault="00557775" w:rsidP="00990B2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2"/>
          <w:szCs w:val="22"/>
        </w:rPr>
      </w:pPr>
      <w:r w:rsidRPr="00990B2A">
        <w:rPr>
          <w:color w:val="000000"/>
          <w:sz w:val="22"/>
          <w:szCs w:val="22"/>
        </w:rPr>
        <w:t>Integrity</w:t>
      </w:r>
    </w:p>
    <w:p w:rsidR="007218C8" w:rsidRPr="00990B2A" w:rsidRDefault="00557775" w:rsidP="00990B2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2"/>
          <w:szCs w:val="22"/>
        </w:rPr>
      </w:pPr>
      <w:r w:rsidRPr="00990B2A">
        <w:rPr>
          <w:color w:val="000000"/>
          <w:sz w:val="22"/>
          <w:szCs w:val="22"/>
        </w:rPr>
        <w:t xml:space="preserve">Confidentiality </w:t>
      </w:r>
      <w:r w:rsidRPr="00990B2A">
        <w:rPr>
          <w:color w:val="000000"/>
          <w:sz w:val="22"/>
          <w:szCs w:val="22"/>
        </w:rPr>
        <w:tab/>
      </w:r>
    </w:p>
    <w:p w:rsidR="007218C8" w:rsidRPr="00990B2A" w:rsidRDefault="00557775" w:rsidP="00990B2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2"/>
          <w:szCs w:val="22"/>
        </w:rPr>
      </w:pPr>
      <w:r w:rsidRPr="00990B2A">
        <w:rPr>
          <w:color w:val="000000"/>
          <w:sz w:val="22"/>
          <w:szCs w:val="22"/>
        </w:rPr>
        <w:t xml:space="preserve">Professionalism </w:t>
      </w:r>
    </w:p>
    <w:p w:rsidR="007218C8" w:rsidRPr="00990B2A" w:rsidRDefault="00557775" w:rsidP="00990B2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2"/>
          <w:szCs w:val="22"/>
        </w:rPr>
      </w:pPr>
      <w:r w:rsidRPr="00990B2A">
        <w:rPr>
          <w:color w:val="000000"/>
          <w:sz w:val="22"/>
          <w:szCs w:val="22"/>
        </w:rPr>
        <w:t>Ability to work to deadlines.</w:t>
      </w:r>
    </w:p>
    <w:p w:rsidR="007218C8" w:rsidRPr="00990B2A" w:rsidRDefault="00557775" w:rsidP="00990B2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2"/>
          <w:szCs w:val="22"/>
        </w:rPr>
      </w:pPr>
      <w:r w:rsidRPr="00990B2A">
        <w:rPr>
          <w:color w:val="000000"/>
          <w:sz w:val="22"/>
          <w:szCs w:val="22"/>
        </w:rPr>
        <w:t>Ability to learn new skills as required.</w:t>
      </w:r>
    </w:p>
    <w:p w:rsidR="007218C8" w:rsidRPr="00990B2A" w:rsidRDefault="007218C8" w:rsidP="00990B2A">
      <w:pPr>
        <w:rPr>
          <w:sz w:val="22"/>
          <w:szCs w:val="22"/>
        </w:rPr>
      </w:pPr>
    </w:p>
    <w:p w:rsidR="007218C8" w:rsidRPr="00990B2A" w:rsidRDefault="00557775" w:rsidP="00990B2A">
      <w:pPr>
        <w:pBdr>
          <w:top w:val="nil"/>
          <w:left w:val="nil"/>
          <w:bottom w:val="nil"/>
          <w:right w:val="nil"/>
          <w:between w:val="nil"/>
        </w:pBdr>
        <w:ind w:right="360"/>
        <w:rPr>
          <w:b/>
          <w:color w:val="000000"/>
          <w:sz w:val="22"/>
          <w:szCs w:val="22"/>
          <w:u w:val="single"/>
        </w:rPr>
      </w:pPr>
      <w:r w:rsidRPr="00990B2A">
        <w:rPr>
          <w:b/>
          <w:color w:val="000000"/>
          <w:sz w:val="22"/>
          <w:szCs w:val="22"/>
          <w:u w:val="single"/>
        </w:rPr>
        <w:t>OTHER PERSONAL ACTIVITES:</w:t>
      </w:r>
    </w:p>
    <w:p w:rsidR="007218C8" w:rsidRPr="00990B2A" w:rsidRDefault="00557775" w:rsidP="00990B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360"/>
        <w:rPr>
          <w:sz w:val="22"/>
          <w:szCs w:val="22"/>
        </w:rPr>
      </w:pPr>
      <w:r w:rsidRPr="00990B2A">
        <w:rPr>
          <w:color w:val="000000"/>
          <w:sz w:val="22"/>
          <w:szCs w:val="22"/>
        </w:rPr>
        <w:t>Community participation</w:t>
      </w:r>
    </w:p>
    <w:p w:rsidR="007218C8" w:rsidRPr="00990B2A" w:rsidRDefault="00557775" w:rsidP="00990B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360"/>
        <w:rPr>
          <w:sz w:val="22"/>
          <w:szCs w:val="22"/>
        </w:rPr>
      </w:pPr>
      <w:r w:rsidRPr="00990B2A">
        <w:rPr>
          <w:color w:val="000000"/>
          <w:sz w:val="22"/>
          <w:szCs w:val="22"/>
        </w:rPr>
        <w:t xml:space="preserve">Travelling </w:t>
      </w:r>
    </w:p>
    <w:p w:rsidR="007218C8" w:rsidRPr="00990B2A" w:rsidRDefault="00557775" w:rsidP="00990B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360"/>
        <w:rPr>
          <w:sz w:val="22"/>
          <w:szCs w:val="22"/>
        </w:rPr>
      </w:pPr>
      <w:r w:rsidRPr="00990B2A">
        <w:rPr>
          <w:color w:val="000000"/>
          <w:sz w:val="22"/>
          <w:szCs w:val="22"/>
        </w:rPr>
        <w:t>Fitness activities</w:t>
      </w:r>
    </w:p>
    <w:p w:rsidR="007218C8" w:rsidRPr="00990B2A" w:rsidRDefault="007218C8" w:rsidP="00990B2A">
      <w:pPr>
        <w:pBdr>
          <w:top w:val="nil"/>
          <w:left w:val="nil"/>
          <w:bottom w:val="nil"/>
          <w:right w:val="nil"/>
          <w:between w:val="nil"/>
        </w:pBdr>
        <w:ind w:right="360"/>
        <w:rPr>
          <w:color w:val="000000"/>
          <w:sz w:val="22"/>
          <w:szCs w:val="22"/>
        </w:rPr>
      </w:pPr>
    </w:p>
    <w:p w:rsidR="007218C8" w:rsidRPr="00990B2A" w:rsidRDefault="007218C8" w:rsidP="00990B2A">
      <w:pPr>
        <w:pBdr>
          <w:top w:val="nil"/>
          <w:left w:val="nil"/>
          <w:bottom w:val="nil"/>
          <w:right w:val="nil"/>
          <w:between w:val="nil"/>
        </w:pBdr>
        <w:ind w:right="360"/>
        <w:rPr>
          <w:color w:val="000000"/>
          <w:sz w:val="22"/>
          <w:szCs w:val="22"/>
        </w:rPr>
      </w:pPr>
    </w:p>
    <w:tbl>
      <w:tblPr>
        <w:tblStyle w:val="a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6"/>
        <w:gridCol w:w="4294"/>
        <w:gridCol w:w="2420"/>
      </w:tblGrid>
      <w:tr w:rsidR="007218C8" w:rsidRPr="00990B2A">
        <w:tc>
          <w:tcPr>
            <w:tcW w:w="3356" w:type="dxa"/>
          </w:tcPr>
          <w:p w:rsidR="007218C8" w:rsidRPr="00990B2A" w:rsidRDefault="00557775" w:rsidP="00990B2A">
            <w:pPr>
              <w:spacing w:line="276" w:lineRule="auto"/>
              <w:ind w:right="360"/>
              <w:rPr>
                <w:b/>
                <w:sz w:val="22"/>
                <w:szCs w:val="22"/>
              </w:rPr>
            </w:pPr>
            <w:r w:rsidRPr="00990B2A">
              <w:rPr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4294" w:type="dxa"/>
          </w:tcPr>
          <w:p w:rsidR="007218C8" w:rsidRPr="00990B2A" w:rsidRDefault="00557775" w:rsidP="00990B2A">
            <w:pPr>
              <w:spacing w:line="276" w:lineRule="auto"/>
              <w:ind w:right="360"/>
              <w:rPr>
                <w:b/>
                <w:sz w:val="22"/>
                <w:szCs w:val="22"/>
              </w:rPr>
            </w:pPr>
            <w:r w:rsidRPr="00990B2A">
              <w:rPr>
                <w:b/>
                <w:sz w:val="22"/>
                <w:szCs w:val="22"/>
              </w:rPr>
              <w:t xml:space="preserve">Relationship/Department </w:t>
            </w:r>
          </w:p>
        </w:tc>
        <w:tc>
          <w:tcPr>
            <w:tcW w:w="2420" w:type="dxa"/>
          </w:tcPr>
          <w:p w:rsidR="007218C8" w:rsidRPr="00990B2A" w:rsidRDefault="00557775" w:rsidP="00990B2A">
            <w:pPr>
              <w:spacing w:line="276" w:lineRule="auto"/>
              <w:ind w:right="360"/>
              <w:rPr>
                <w:b/>
                <w:sz w:val="22"/>
                <w:szCs w:val="22"/>
              </w:rPr>
            </w:pPr>
            <w:r w:rsidRPr="00990B2A">
              <w:rPr>
                <w:b/>
                <w:sz w:val="22"/>
                <w:szCs w:val="22"/>
              </w:rPr>
              <w:t xml:space="preserve">Contact details </w:t>
            </w:r>
          </w:p>
        </w:tc>
      </w:tr>
      <w:tr w:rsidR="0066048D" w:rsidRPr="00990B2A">
        <w:tc>
          <w:tcPr>
            <w:tcW w:w="3356" w:type="dxa"/>
          </w:tcPr>
          <w:p w:rsidR="0066048D" w:rsidRPr="00990B2A" w:rsidRDefault="0066048D" w:rsidP="00990B2A">
            <w:pPr>
              <w:spacing w:line="276" w:lineRule="auto"/>
              <w:ind w:right="360"/>
              <w:rPr>
                <w:sz w:val="22"/>
                <w:szCs w:val="22"/>
              </w:rPr>
            </w:pPr>
            <w:r w:rsidRPr="00990B2A">
              <w:rPr>
                <w:sz w:val="22"/>
                <w:szCs w:val="22"/>
              </w:rPr>
              <w:t>Shokane F</w:t>
            </w:r>
            <w:r w:rsidR="00BC6301">
              <w:rPr>
                <w:sz w:val="22"/>
                <w:szCs w:val="22"/>
              </w:rPr>
              <w:t>.</w:t>
            </w:r>
            <w:r w:rsidRPr="00990B2A">
              <w:rPr>
                <w:sz w:val="22"/>
                <w:szCs w:val="22"/>
              </w:rPr>
              <w:t>F</w:t>
            </w:r>
          </w:p>
        </w:tc>
        <w:tc>
          <w:tcPr>
            <w:tcW w:w="4294" w:type="dxa"/>
          </w:tcPr>
          <w:p w:rsidR="0066048D" w:rsidRPr="00990B2A" w:rsidRDefault="00503D9A" w:rsidP="00990B2A">
            <w:pPr>
              <w:spacing w:line="276" w:lineRule="auto"/>
              <w:ind w:righ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Former Social work supervisor (D</w:t>
            </w:r>
            <w:r w:rsidR="0066048D" w:rsidRPr="00990B2A">
              <w:rPr>
                <w:sz w:val="22"/>
                <w:szCs w:val="22"/>
              </w:rPr>
              <w:t>epartment of Social Development)</w:t>
            </w:r>
          </w:p>
        </w:tc>
        <w:tc>
          <w:tcPr>
            <w:tcW w:w="2420" w:type="dxa"/>
          </w:tcPr>
          <w:p w:rsidR="0066048D" w:rsidRPr="00990B2A" w:rsidRDefault="0066048D" w:rsidP="00990B2A">
            <w:pPr>
              <w:pStyle w:val="TableParagraph"/>
              <w:spacing w:line="276" w:lineRule="auto"/>
            </w:pPr>
            <w:r w:rsidRPr="00990B2A">
              <w:t xml:space="preserve"> 015 2304 451/ 082 0585 159</w:t>
            </w:r>
          </w:p>
          <w:p w:rsidR="0066048D" w:rsidRPr="00990B2A" w:rsidRDefault="0066048D" w:rsidP="00990B2A">
            <w:pPr>
              <w:pStyle w:val="TableParagraph"/>
              <w:spacing w:line="276" w:lineRule="auto"/>
            </w:pPr>
          </w:p>
        </w:tc>
      </w:tr>
      <w:tr w:rsidR="0066048D" w:rsidRPr="00990B2A">
        <w:tc>
          <w:tcPr>
            <w:tcW w:w="3356" w:type="dxa"/>
          </w:tcPr>
          <w:p w:rsidR="0066048D" w:rsidRPr="00990B2A" w:rsidRDefault="0066048D" w:rsidP="00990B2A">
            <w:pPr>
              <w:spacing w:line="276" w:lineRule="auto"/>
              <w:ind w:right="360"/>
              <w:rPr>
                <w:sz w:val="22"/>
                <w:szCs w:val="22"/>
              </w:rPr>
            </w:pPr>
            <w:r w:rsidRPr="00990B2A">
              <w:rPr>
                <w:sz w:val="22"/>
                <w:szCs w:val="22"/>
              </w:rPr>
              <w:t>Bokwana M</w:t>
            </w:r>
            <w:r w:rsidR="00BC6301">
              <w:rPr>
                <w:sz w:val="22"/>
                <w:szCs w:val="22"/>
              </w:rPr>
              <w:t>.</w:t>
            </w:r>
            <w:r w:rsidRPr="00990B2A">
              <w:rPr>
                <w:sz w:val="22"/>
                <w:szCs w:val="22"/>
              </w:rPr>
              <w:t>A</w:t>
            </w:r>
            <w:r w:rsidR="00BC6301">
              <w:rPr>
                <w:sz w:val="22"/>
                <w:szCs w:val="22"/>
              </w:rPr>
              <w:t>.</w:t>
            </w:r>
            <w:r w:rsidRPr="00990B2A">
              <w:rPr>
                <w:sz w:val="22"/>
                <w:szCs w:val="22"/>
              </w:rPr>
              <w:t>P</w:t>
            </w:r>
          </w:p>
        </w:tc>
        <w:tc>
          <w:tcPr>
            <w:tcW w:w="4294" w:type="dxa"/>
          </w:tcPr>
          <w:p w:rsidR="0066048D" w:rsidRPr="00990B2A" w:rsidRDefault="0066048D" w:rsidP="00990B2A">
            <w:pPr>
              <w:spacing w:line="276" w:lineRule="auto"/>
              <w:ind w:right="360"/>
              <w:rPr>
                <w:sz w:val="22"/>
                <w:szCs w:val="22"/>
              </w:rPr>
            </w:pPr>
            <w:r w:rsidRPr="00990B2A">
              <w:rPr>
                <w:sz w:val="22"/>
                <w:szCs w:val="22"/>
              </w:rPr>
              <w:t>Former Supervisor (National Prosecuting Authority)</w:t>
            </w:r>
          </w:p>
        </w:tc>
        <w:tc>
          <w:tcPr>
            <w:tcW w:w="2420" w:type="dxa"/>
          </w:tcPr>
          <w:p w:rsidR="0066048D" w:rsidRPr="00990B2A" w:rsidRDefault="0066048D" w:rsidP="00990B2A">
            <w:pPr>
              <w:pStyle w:val="TableParagraph"/>
              <w:spacing w:line="276" w:lineRule="auto"/>
            </w:pPr>
            <w:r w:rsidRPr="00990B2A">
              <w:t xml:space="preserve"> 040 6086 812 / 067 3291 127</w:t>
            </w:r>
          </w:p>
        </w:tc>
      </w:tr>
      <w:tr w:rsidR="007218C8" w:rsidRPr="00990B2A">
        <w:tc>
          <w:tcPr>
            <w:tcW w:w="3356" w:type="dxa"/>
          </w:tcPr>
          <w:p w:rsidR="007218C8" w:rsidRPr="00990B2A" w:rsidRDefault="00557775" w:rsidP="00990B2A">
            <w:pPr>
              <w:spacing w:line="276" w:lineRule="auto"/>
              <w:ind w:right="360"/>
              <w:rPr>
                <w:sz w:val="22"/>
                <w:szCs w:val="22"/>
              </w:rPr>
            </w:pPr>
            <w:r w:rsidRPr="00990B2A">
              <w:rPr>
                <w:sz w:val="22"/>
                <w:szCs w:val="22"/>
              </w:rPr>
              <w:t>Serakwane M</w:t>
            </w:r>
            <w:r w:rsidR="00BC6301">
              <w:rPr>
                <w:sz w:val="22"/>
                <w:szCs w:val="22"/>
              </w:rPr>
              <w:t>.</w:t>
            </w:r>
            <w:bookmarkStart w:id="4" w:name="_GoBack"/>
            <w:bookmarkEnd w:id="4"/>
            <w:r w:rsidRPr="00990B2A">
              <w:rPr>
                <w:sz w:val="22"/>
                <w:szCs w:val="22"/>
              </w:rPr>
              <w:t>J</w:t>
            </w:r>
          </w:p>
        </w:tc>
        <w:tc>
          <w:tcPr>
            <w:tcW w:w="4294" w:type="dxa"/>
          </w:tcPr>
          <w:p w:rsidR="007218C8" w:rsidRPr="00990B2A" w:rsidRDefault="00503D9A" w:rsidP="00990B2A">
            <w:pPr>
              <w:spacing w:line="276" w:lineRule="auto"/>
              <w:ind w:righ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Former Colleague (D</w:t>
            </w:r>
            <w:r w:rsidR="00557775" w:rsidRPr="00990B2A">
              <w:rPr>
                <w:sz w:val="22"/>
                <w:szCs w:val="22"/>
              </w:rPr>
              <w:t>epartment of Social Development)</w:t>
            </w:r>
          </w:p>
        </w:tc>
        <w:tc>
          <w:tcPr>
            <w:tcW w:w="2420" w:type="dxa"/>
          </w:tcPr>
          <w:p w:rsidR="007218C8" w:rsidRPr="00990B2A" w:rsidRDefault="00557775" w:rsidP="00990B2A">
            <w:pPr>
              <w:spacing w:line="276" w:lineRule="auto"/>
              <w:ind w:right="360"/>
              <w:rPr>
                <w:sz w:val="22"/>
                <w:szCs w:val="22"/>
              </w:rPr>
            </w:pPr>
            <w:r w:rsidRPr="00990B2A">
              <w:rPr>
                <w:sz w:val="22"/>
                <w:szCs w:val="22"/>
              </w:rPr>
              <w:t>0765376837</w:t>
            </w:r>
          </w:p>
        </w:tc>
      </w:tr>
    </w:tbl>
    <w:p w:rsidR="007218C8" w:rsidRPr="00990B2A" w:rsidRDefault="007218C8" w:rsidP="00990B2A">
      <w:pPr>
        <w:pBdr>
          <w:top w:val="nil"/>
          <w:left w:val="nil"/>
          <w:bottom w:val="nil"/>
          <w:right w:val="nil"/>
          <w:between w:val="nil"/>
        </w:pBdr>
        <w:ind w:right="360"/>
        <w:rPr>
          <w:sz w:val="22"/>
          <w:szCs w:val="22"/>
        </w:rPr>
      </w:pPr>
    </w:p>
    <w:p w:rsidR="007218C8" w:rsidRPr="00990B2A" w:rsidRDefault="007218C8" w:rsidP="00990B2A">
      <w:pPr>
        <w:rPr>
          <w:sz w:val="22"/>
          <w:szCs w:val="22"/>
        </w:rPr>
      </w:pPr>
    </w:p>
    <w:p w:rsidR="007218C8" w:rsidRPr="00990B2A" w:rsidRDefault="00557775" w:rsidP="00990B2A">
      <w:pPr>
        <w:jc w:val="both"/>
        <w:rPr>
          <w:i/>
          <w:sz w:val="22"/>
          <w:szCs w:val="22"/>
        </w:rPr>
      </w:pPr>
      <w:r w:rsidRPr="00990B2A">
        <w:rPr>
          <w:i/>
          <w:sz w:val="22"/>
          <w:szCs w:val="22"/>
        </w:rPr>
        <w:t>I declare that all information provided in my CV is true and correct and that I have not misrepresented or falsified the information in any way. I further state that I do not have a criminal record and was never found guilty of any misconduct or pending cr</w:t>
      </w:r>
      <w:r w:rsidRPr="00990B2A">
        <w:rPr>
          <w:i/>
          <w:sz w:val="22"/>
          <w:szCs w:val="22"/>
        </w:rPr>
        <w:t>iminal charges.</w:t>
      </w:r>
    </w:p>
    <w:sectPr w:rsidR="007218C8" w:rsidRPr="00990B2A">
      <w:footerReference w:type="default" r:id="rId8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775" w:rsidRDefault="00557775">
      <w:pPr>
        <w:spacing w:line="240" w:lineRule="auto"/>
      </w:pPr>
      <w:r>
        <w:separator/>
      </w:r>
    </w:p>
  </w:endnote>
  <w:endnote w:type="continuationSeparator" w:id="0">
    <w:p w:rsidR="00557775" w:rsidRDefault="00557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oppi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8C8" w:rsidRDefault="005577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371BD"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7218C8" w:rsidRDefault="007218C8">
    <w:pPr>
      <w:jc w:val="center"/>
      <w:rPr>
        <w:rFonts w:ascii="Poppins" w:eastAsia="Poppins" w:hAnsi="Poppins" w:cs="Poppins"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775" w:rsidRDefault="00557775">
      <w:pPr>
        <w:spacing w:line="240" w:lineRule="auto"/>
      </w:pPr>
      <w:r>
        <w:separator/>
      </w:r>
    </w:p>
  </w:footnote>
  <w:footnote w:type="continuationSeparator" w:id="0">
    <w:p w:rsidR="00557775" w:rsidRDefault="005577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57D9"/>
    <w:multiLevelType w:val="multilevel"/>
    <w:tmpl w:val="EAD469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8730DC"/>
    <w:multiLevelType w:val="multilevel"/>
    <w:tmpl w:val="42A657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1ED40DA"/>
    <w:multiLevelType w:val="multilevel"/>
    <w:tmpl w:val="4B403C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67467A6"/>
    <w:multiLevelType w:val="multilevel"/>
    <w:tmpl w:val="4BF8F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EDF56E2"/>
    <w:multiLevelType w:val="multilevel"/>
    <w:tmpl w:val="AA96C4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1152185"/>
    <w:multiLevelType w:val="multilevel"/>
    <w:tmpl w:val="49B057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EF86A09"/>
    <w:multiLevelType w:val="multilevel"/>
    <w:tmpl w:val="3EEC3D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4F20211"/>
    <w:multiLevelType w:val="multilevel"/>
    <w:tmpl w:val="CE343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78E2C28"/>
    <w:multiLevelType w:val="multilevel"/>
    <w:tmpl w:val="8C1C6E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13130D0"/>
    <w:multiLevelType w:val="multilevel"/>
    <w:tmpl w:val="B7A85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18C8"/>
    <w:rsid w:val="00061997"/>
    <w:rsid w:val="00325741"/>
    <w:rsid w:val="00503D9A"/>
    <w:rsid w:val="00506EA7"/>
    <w:rsid w:val="00557775"/>
    <w:rsid w:val="005F1033"/>
    <w:rsid w:val="0066048D"/>
    <w:rsid w:val="007218C8"/>
    <w:rsid w:val="007D5E46"/>
    <w:rsid w:val="008371BD"/>
    <w:rsid w:val="00990B2A"/>
    <w:rsid w:val="00B362A4"/>
    <w:rsid w:val="00B61743"/>
    <w:rsid w:val="00BC6301"/>
    <w:rsid w:val="00C92500"/>
    <w:rsid w:val="00CE6B13"/>
    <w:rsid w:val="00E5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048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048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SEREKWANE MJ</dc:creator>
  <cp:lastModifiedBy>SEREKWANE MJ</cp:lastModifiedBy>
  <cp:revision>2</cp:revision>
  <cp:lastPrinted>2024-07-03T12:02:00Z</cp:lastPrinted>
  <dcterms:created xsi:type="dcterms:W3CDTF">2024-07-03T12:02:00Z</dcterms:created>
  <dcterms:modified xsi:type="dcterms:W3CDTF">2024-07-03T12:02:00Z</dcterms:modified>
</cp:coreProperties>
</file>